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0AAE1" w14:textId="2B94618B" w:rsidR="00E114D9" w:rsidRPr="00A213C7" w:rsidRDefault="00E114D9" w:rsidP="00A213C7">
      <w:pPr>
        <w:rPr>
          <w:rFonts w:ascii="Joost" w:hAnsi="Joost" w:cstheme="minorHAnsi"/>
          <w:b/>
          <w:szCs w:val="24"/>
        </w:rPr>
      </w:pPr>
      <w:bookmarkStart w:id="0" w:name="_Toc487548545"/>
    </w:p>
    <w:p w14:paraId="1F584139" w14:textId="77777777" w:rsidR="001D4F39" w:rsidRPr="00A213C7" w:rsidRDefault="001D4F39" w:rsidP="00A213C7">
      <w:pPr>
        <w:jc w:val="center"/>
        <w:rPr>
          <w:rFonts w:ascii="Joost" w:hAnsi="Joost" w:cstheme="minorHAnsi"/>
          <w:b/>
          <w:szCs w:val="24"/>
        </w:rPr>
      </w:pPr>
    </w:p>
    <w:p w14:paraId="646C5EB5" w14:textId="77777777" w:rsidR="0017177B" w:rsidRPr="00A213C7" w:rsidRDefault="0017177B" w:rsidP="00A213C7">
      <w:pPr>
        <w:jc w:val="center"/>
        <w:rPr>
          <w:rFonts w:ascii="Joost" w:hAnsi="Joost" w:cstheme="minorHAnsi"/>
          <w:szCs w:val="24"/>
        </w:rPr>
      </w:pPr>
    </w:p>
    <w:p w14:paraId="67343832" w14:textId="77777777" w:rsidR="0017177B" w:rsidRPr="00A213C7" w:rsidRDefault="0017177B" w:rsidP="00A213C7">
      <w:pPr>
        <w:jc w:val="center"/>
        <w:rPr>
          <w:rFonts w:ascii="Joost" w:hAnsi="Joost" w:cstheme="minorHAnsi"/>
          <w:szCs w:val="24"/>
        </w:rPr>
      </w:pPr>
    </w:p>
    <w:p w14:paraId="467262A4" w14:textId="2043FBCC" w:rsidR="00EF01F4" w:rsidRPr="00A213C7" w:rsidRDefault="00397747" w:rsidP="00A213C7">
      <w:pPr>
        <w:jc w:val="center"/>
        <w:rPr>
          <w:rFonts w:ascii="Joost" w:hAnsi="Joost" w:cstheme="minorHAnsi"/>
          <w:b/>
          <w:bCs/>
          <w:szCs w:val="24"/>
        </w:rPr>
      </w:pPr>
      <w:r w:rsidRPr="00397747">
        <w:rPr>
          <w:rFonts w:ascii="Joost" w:hAnsi="Joost" w:cstheme="minorHAnsi"/>
          <w:b/>
          <w:bCs/>
          <w:sz w:val="28"/>
          <w:szCs w:val="28"/>
          <w:lang w:val="en-US"/>
        </w:rPr>
        <w:t>MATAVIMO PRIEMONI</w:t>
      </w:r>
      <w:r w:rsidRPr="00397747">
        <w:rPr>
          <w:rFonts w:ascii="Joost" w:hAnsi="Joost" w:cstheme="minorHAnsi" w:hint="eastAsia"/>
          <w:b/>
          <w:bCs/>
          <w:sz w:val="28"/>
          <w:szCs w:val="28"/>
          <w:lang w:val="en-US"/>
        </w:rPr>
        <w:t>Ų</w:t>
      </w:r>
      <w:r w:rsidRPr="00397747">
        <w:rPr>
          <w:rFonts w:ascii="Joost" w:hAnsi="Joost" w:cstheme="minorHAnsi"/>
          <w:b/>
          <w:bCs/>
          <w:sz w:val="28"/>
          <w:szCs w:val="28"/>
          <w:lang w:val="en-US"/>
        </w:rPr>
        <w:t xml:space="preserve"> PATIKROS </w:t>
      </w:r>
      <w:r w:rsidRPr="00397747">
        <w:rPr>
          <w:rFonts w:ascii="Joost" w:hAnsi="Joost" w:cstheme="minorHAnsi" w:hint="eastAsia"/>
          <w:b/>
          <w:bCs/>
          <w:sz w:val="28"/>
          <w:szCs w:val="28"/>
          <w:lang w:val="en-US"/>
        </w:rPr>
        <w:t>Ž</w:t>
      </w:r>
      <w:r w:rsidRPr="00397747">
        <w:rPr>
          <w:rFonts w:ascii="Joost" w:hAnsi="Joost" w:cstheme="minorHAnsi"/>
          <w:b/>
          <w:bCs/>
          <w:sz w:val="28"/>
          <w:szCs w:val="28"/>
          <w:lang w:val="en-US"/>
        </w:rPr>
        <w:t>YMEN</w:t>
      </w:r>
      <w:r w:rsidRPr="00397747">
        <w:rPr>
          <w:rFonts w:ascii="Joost" w:hAnsi="Joost" w:cstheme="minorHAnsi" w:hint="eastAsia"/>
          <w:b/>
          <w:bCs/>
          <w:sz w:val="28"/>
          <w:szCs w:val="28"/>
          <w:lang w:val="en-US"/>
        </w:rPr>
        <w:t>Ų</w:t>
      </w:r>
      <w:r w:rsidRPr="00397747">
        <w:rPr>
          <w:rFonts w:ascii="Joost" w:hAnsi="Joost" w:cstheme="minorHAnsi"/>
          <w:b/>
          <w:bCs/>
          <w:sz w:val="28"/>
          <w:szCs w:val="28"/>
          <w:lang w:val="en-US"/>
        </w:rPr>
        <w:t xml:space="preserve"> IR PATIKROS SERTIFIKAT</w:t>
      </w:r>
      <w:r w:rsidRPr="00397747">
        <w:rPr>
          <w:rFonts w:ascii="Joost" w:hAnsi="Joost" w:cstheme="minorHAnsi" w:hint="eastAsia"/>
          <w:b/>
          <w:bCs/>
          <w:sz w:val="28"/>
          <w:szCs w:val="28"/>
          <w:lang w:val="en-US"/>
        </w:rPr>
        <w:t>Ų</w:t>
      </w:r>
      <w:r w:rsidRPr="00397747">
        <w:rPr>
          <w:rFonts w:ascii="Joost" w:hAnsi="Joost" w:cstheme="minorHAnsi"/>
          <w:b/>
          <w:bCs/>
          <w:sz w:val="28"/>
          <w:szCs w:val="28"/>
          <w:lang w:val="en-US"/>
        </w:rPr>
        <w:t xml:space="preserve"> BLANK</w:t>
      </w:r>
      <w:r w:rsidRPr="00397747">
        <w:rPr>
          <w:rFonts w:ascii="Joost" w:hAnsi="Joost" w:cstheme="minorHAnsi" w:hint="eastAsia"/>
          <w:b/>
          <w:bCs/>
          <w:sz w:val="28"/>
          <w:szCs w:val="28"/>
          <w:lang w:val="en-US"/>
        </w:rPr>
        <w:t>Ų</w:t>
      </w:r>
      <w:r w:rsidRPr="00397747">
        <w:rPr>
          <w:rFonts w:ascii="Joost" w:hAnsi="Joost" w:cstheme="minorHAnsi"/>
          <w:b/>
          <w:bCs/>
          <w:sz w:val="28"/>
          <w:szCs w:val="28"/>
          <w:lang w:val="en-US"/>
        </w:rPr>
        <w:t xml:space="preserve"> GAMYBOS PASLAUGOS</w:t>
      </w:r>
    </w:p>
    <w:p w14:paraId="7C78B902" w14:textId="77777777" w:rsidR="007F1638" w:rsidRPr="00A213C7" w:rsidRDefault="007F1638" w:rsidP="00A213C7">
      <w:pPr>
        <w:tabs>
          <w:tab w:val="left" w:pos="7036"/>
        </w:tabs>
        <w:jc w:val="both"/>
        <w:rPr>
          <w:rFonts w:ascii="Joost" w:hAnsi="Joost" w:cstheme="minorHAnsi"/>
          <w:szCs w:val="24"/>
        </w:rPr>
      </w:pPr>
    </w:p>
    <w:p w14:paraId="7BD23A2B" w14:textId="77777777" w:rsidR="007F1638" w:rsidRPr="00A213C7" w:rsidRDefault="007F1638" w:rsidP="00A213C7">
      <w:pPr>
        <w:jc w:val="center"/>
        <w:rPr>
          <w:rFonts w:ascii="Joost" w:hAnsi="Joost" w:cstheme="minorHAnsi"/>
          <w:b/>
          <w:iCs/>
          <w:szCs w:val="24"/>
        </w:rPr>
      </w:pPr>
    </w:p>
    <w:p w14:paraId="4B0E7330" w14:textId="77777777" w:rsidR="007F1638" w:rsidRPr="00A213C7" w:rsidRDefault="007F1638" w:rsidP="00A213C7">
      <w:pPr>
        <w:rPr>
          <w:rFonts w:ascii="Joost" w:hAnsi="Joost" w:cstheme="minorHAnsi"/>
          <w:szCs w:val="24"/>
        </w:rPr>
      </w:pPr>
      <w:r w:rsidRPr="00A213C7">
        <w:rPr>
          <w:rFonts w:ascii="Joost" w:hAnsi="Joost" w:cstheme="minorHAnsi"/>
          <w:szCs w:val="24"/>
        </w:rPr>
        <w:br w:type="page"/>
      </w:r>
    </w:p>
    <w:p w14:paraId="0465E41D" w14:textId="77777777" w:rsidR="007F1638" w:rsidRPr="00A213C7" w:rsidRDefault="007F1638" w:rsidP="00A213C7">
      <w:pPr>
        <w:pStyle w:val="ListParagraph"/>
        <w:numPr>
          <w:ilvl w:val="0"/>
          <w:numId w:val="3"/>
        </w:numPr>
        <w:tabs>
          <w:tab w:val="left" w:pos="720"/>
        </w:tabs>
        <w:spacing w:after="0" w:line="240" w:lineRule="auto"/>
        <w:ind w:left="0" w:firstLine="0"/>
        <w:jc w:val="center"/>
        <w:rPr>
          <w:rFonts w:ascii="Joost" w:hAnsi="Joost" w:cstheme="minorHAnsi"/>
          <w:b/>
          <w:bCs/>
          <w:szCs w:val="24"/>
        </w:rPr>
      </w:pPr>
      <w:bookmarkStart w:id="1" w:name="_Toc489448415"/>
      <w:r w:rsidRPr="00A213C7">
        <w:rPr>
          <w:rFonts w:ascii="Joost" w:hAnsi="Joost" w:cstheme="minorHAnsi"/>
          <w:b/>
          <w:bCs/>
          <w:szCs w:val="24"/>
        </w:rPr>
        <w:lastRenderedPageBreak/>
        <w:t>BENDROSIOS NUOSTATOS</w:t>
      </w:r>
      <w:bookmarkEnd w:id="1"/>
    </w:p>
    <w:p w14:paraId="53ECE0AF" w14:textId="77777777" w:rsidR="00C41707" w:rsidRPr="00A213C7" w:rsidRDefault="00C41707" w:rsidP="00A213C7">
      <w:pPr>
        <w:pStyle w:val="ListParagraph"/>
        <w:spacing w:after="0" w:line="240" w:lineRule="auto"/>
        <w:ind w:left="0"/>
        <w:rPr>
          <w:rFonts w:ascii="Joost" w:hAnsi="Joost" w:cstheme="minorHAnsi"/>
          <w:b/>
          <w:bCs/>
          <w:szCs w:val="24"/>
        </w:rPr>
      </w:pPr>
    </w:p>
    <w:p w14:paraId="10DC451D" w14:textId="4DC8A06C" w:rsidR="00162612" w:rsidRPr="00A213C7" w:rsidRDefault="00E139D5"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hAnsi="Joost" w:cstheme="minorHAnsi"/>
        </w:rPr>
        <w:t>Viešoji įstaiga CPO LT (toliau – CPO LT arba perkančioji organizacija) vykdo viešąjį pirkimą atviro konkurso</w:t>
      </w:r>
      <w:r w:rsidR="00635C39" w:rsidRPr="00A213C7">
        <w:rPr>
          <w:rFonts w:ascii="Joost" w:hAnsi="Joost" w:cstheme="minorHAnsi"/>
        </w:rPr>
        <w:t xml:space="preserve"> (supaprastinto)</w:t>
      </w:r>
      <w:r w:rsidRPr="00A213C7">
        <w:rPr>
          <w:rFonts w:ascii="Joost" w:hAnsi="Joost" w:cstheme="minorHAnsi"/>
        </w:rPr>
        <w:t xml:space="preserve"> būdu (toliau – pirkimas).</w:t>
      </w:r>
      <w:r w:rsidRPr="00A213C7">
        <w:rPr>
          <w:rFonts w:ascii="Joost" w:hAnsi="Joost" w:cstheme="minorHAnsi"/>
          <w:szCs w:val="24"/>
        </w:rPr>
        <w:t xml:space="preserve"> </w:t>
      </w:r>
      <w:r w:rsidRPr="00A213C7">
        <w:rPr>
          <w:rFonts w:ascii="Joost" w:hAnsi="Joost" w:cstheme="minorHAnsi"/>
        </w:rPr>
        <w:t xml:space="preserve">CPO LT kontaktinis asmuo – Strateginių pirkimų 2-osios grupės pirkimų vadovė </w:t>
      </w:r>
      <w:r w:rsidR="00A756EC" w:rsidRPr="00A213C7">
        <w:rPr>
          <w:rFonts w:ascii="Joost" w:hAnsi="Joost" w:cstheme="minorHAnsi"/>
        </w:rPr>
        <w:t>Valerija Korolenko</w:t>
      </w:r>
      <w:r w:rsidRPr="00A213C7">
        <w:rPr>
          <w:rFonts w:ascii="Joost" w:hAnsi="Joost" w:cstheme="minorHAnsi"/>
        </w:rPr>
        <w:t>, tel. +370 6</w:t>
      </w:r>
      <w:r w:rsidR="0006464E" w:rsidRPr="00A213C7">
        <w:rPr>
          <w:rFonts w:ascii="Joost" w:hAnsi="Joost" w:cstheme="minorHAnsi"/>
        </w:rPr>
        <w:t xml:space="preserve">67 </w:t>
      </w:r>
      <w:r w:rsidR="00CC4AFF" w:rsidRPr="00A213C7">
        <w:rPr>
          <w:rFonts w:ascii="Joost" w:hAnsi="Joost" w:cstheme="minorHAnsi"/>
        </w:rPr>
        <w:t>13452</w:t>
      </w:r>
      <w:r w:rsidRPr="00A213C7">
        <w:rPr>
          <w:rFonts w:ascii="Joost" w:hAnsi="Joost" w:cstheme="minorHAnsi"/>
        </w:rPr>
        <w:t>, el. p</w:t>
      </w:r>
      <w:r w:rsidR="008522E1" w:rsidRPr="00A213C7">
        <w:rPr>
          <w:rFonts w:ascii="Joost" w:hAnsi="Joost" w:cstheme="minorHAnsi"/>
        </w:rPr>
        <w:t xml:space="preserve">aštas: </w:t>
      </w:r>
      <w:proofErr w:type="spellStart"/>
      <w:r w:rsidR="008522E1" w:rsidRPr="00A213C7">
        <w:rPr>
          <w:rFonts w:ascii="Joost" w:hAnsi="Joost" w:cstheme="minorHAnsi"/>
        </w:rPr>
        <w:t>valerija.korolenko</w:t>
      </w:r>
      <w:hyperlink r:id="rId8" w:history="1">
        <w:r w:rsidRPr="00A213C7">
          <w:rPr>
            <w:rFonts w:ascii="Joost" w:hAnsi="Joost" w:cstheme="minorHAnsi"/>
          </w:rPr>
          <w:t>@cpo.lt</w:t>
        </w:r>
        <w:proofErr w:type="spellEnd"/>
      </w:hyperlink>
      <w:r w:rsidR="000D4337" w:rsidRPr="00A213C7">
        <w:rPr>
          <w:rFonts w:ascii="Joost" w:hAnsi="Joost" w:cstheme="minorHAnsi"/>
        </w:rPr>
        <w:t>.</w:t>
      </w:r>
    </w:p>
    <w:p w14:paraId="54551EB9" w14:textId="73311528" w:rsidR="00F777BC" w:rsidRPr="00A213C7" w:rsidRDefault="00162612"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hAnsi="Joost" w:cstheme="minorHAnsi"/>
        </w:rPr>
        <w:t xml:space="preserve">CPO LT pirkimą atlieka kitai perkančiajai organizacijai: </w:t>
      </w:r>
      <w:r w:rsidR="00E911AD">
        <w:rPr>
          <w:rFonts w:ascii="Joost" w:hAnsi="Joost" w:cstheme="minorHAnsi"/>
        </w:rPr>
        <w:t>Lietuvos metrologijos inspekcijai</w:t>
      </w:r>
      <w:r w:rsidR="00335246" w:rsidRPr="00A213C7">
        <w:rPr>
          <w:rFonts w:ascii="Joost" w:hAnsi="Joost" w:cstheme="minorHAnsi"/>
        </w:rPr>
        <w:t xml:space="preserve"> (</w:t>
      </w:r>
      <w:r w:rsidRPr="00A213C7">
        <w:rPr>
          <w:rFonts w:ascii="Joost" w:hAnsi="Joost" w:cstheme="minorHAnsi"/>
        </w:rPr>
        <w:t xml:space="preserve">įm. kodas </w:t>
      </w:r>
      <w:r w:rsidR="000D047B" w:rsidRPr="00F26C42">
        <w:rPr>
          <w:rFonts w:ascii="Joost" w:hAnsi="Joost"/>
          <w:kern w:val="2"/>
          <w:szCs w:val="24"/>
        </w:rPr>
        <w:t>193295631</w:t>
      </w:r>
      <w:r w:rsidRPr="00A213C7">
        <w:rPr>
          <w:rFonts w:ascii="Joost" w:hAnsi="Joost" w:cstheme="minorHAnsi"/>
        </w:rPr>
        <w:t>).</w:t>
      </w:r>
      <w:r w:rsidR="00694957" w:rsidRPr="00A213C7">
        <w:rPr>
          <w:rFonts w:ascii="Joost" w:hAnsi="Joost" w:cstheme="minorHAnsi"/>
        </w:rPr>
        <w:t xml:space="preserve"> </w:t>
      </w:r>
      <w:r w:rsidRPr="00A213C7">
        <w:rPr>
          <w:rFonts w:ascii="Joost" w:hAnsi="Joost" w:cstheme="minorHAnsi"/>
        </w:rPr>
        <w:t xml:space="preserve">Tais atvejais, kai CPO LT atlieka pirkimą kitai perkančiajai organizacijai, pirkimo </w:t>
      </w:r>
      <w:r w:rsidR="009D7D6E" w:rsidRPr="00A213C7">
        <w:rPr>
          <w:rFonts w:ascii="Joost" w:hAnsi="Joost" w:cstheme="minorHAnsi"/>
        </w:rPr>
        <w:t xml:space="preserve">dokumentų </w:t>
      </w:r>
      <w:r w:rsidRPr="00A213C7">
        <w:rPr>
          <w:rFonts w:ascii="Joost" w:hAnsi="Joost" w:cstheme="minorHAnsi"/>
        </w:rPr>
        <w:t xml:space="preserve">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w:t>
      </w:r>
      <w:r w:rsidR="000D047B">
        <w:rPr>
          <w:rFonts w:ascii="Joost" w:hAnsi="Joost" w:cstheme="minorHAnsi"/>
        </w:rPr>
        <w:t>Lietuvos metrologijos inspekcija</w:t>
      </w:r>
      <w:r w:rsidR="006857CD" w:rsidRPr="00A213C7">
        <w:rPr>
          <w:rFonts w:ascii="Joost" w:hAnsi="Joost" w:cstheme="minorHAnsi"/>
        </w:rPr>
        <w:t xml:space="preserve"> (įm. kodas </w:t>
      </w:r>
      <w:r w:rsidR="000D047B" w:rsidRPr="00F26C42">
        <w:rPr>
          <w:rFonts w:ascii="Joost" w:hAnsi="Joost"/>
          <w:kern w:val="2"/>
          <w:szCs w:val="24"/>
        </w:rPr>
        <w:t>193295631</w:t>
      </w:r>
      <w:r w:rsidR="006857CD" w:rsidRPr="00A213C7">
        <w:rPr>
          <w:rFonts w:ascii="Joost" w:hAnsi="Joost" w:cstheme="minorHAnsi"/>
        </w:rPr>
        <w:t>)</w:t>
      </w:r>
      <w:r w:rsidRPr="00A213C7">
        <w:rPr>
          <w:rFonts w:ascii="Joost" w:hAnsi="Joost" w:cstheme="minorHAnsi"/>
        </w:rPr>
        <w:t>.</w:t>
      </w:r>
    </w:p>
    <w:p w14:paraId="1D61874E" w14:textId="4D15E3CF" w:rsidR="00097108" w:rsidRPr="00A213C7" w:rsidRDefault="007F1638"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hAnsi="Joost" w:cstheme="minorHAnsi"/>
          <w:szCs w:val="24"/>
        </w:rPr>
        <w:t>Pirkimas vykdomas vadovaujantis Lietuvos Respublikos viešųjų pirkimų, atliekamų gynybos ir saugumo srityje, įstatymu (toliau</w:t>
      </w:r>
      <w:r w:rsidR="001D4F39" w:rsidRPr="00A213C7">
        <w:rPr>
          <w:rFonts w:ascii="Joost" w:hAnsi="Joost" w:cstheme="minorHAnsi"/>
          <w:szCs w:val="24"/>
        </w:rPr>
        <w:t xml:space="preserve"> </w:t>
      </w:r>
      <w:r w:rsidRPr="00A213C7">
        <w:rPr>
          <w:rFonts w:ascii="Joost" w:hAnsi="Joost" w:cstheme="minorHAnsi"/>
          <w:szCs w:val="24"/>
        </w:rPr>
        <w:t>–</w:t>
      </w:r>
      <w:r w:rsidR="001D4F39" w:rsidRPr="00A213C7">
        <w:rPr>
          <w:rFonts w:ascii="Joost" w:hAnsi="Joost" w:cstheme="minorHAnsi"/>
          <w:szCs w:val="24"/>
        </w:rPr>
        <w:t xml:space="preserve"> </w:t>
      </w:r>
      <w:r w:rsidRPr="00A213C7">
        <w:rPr>
          <w:rFonts w:ascii="Joost" w:hAnsi="Joost" w:cstheme="minorHAnsi"/>
          <w:szCs w:val="24"/>
        </w:rPr>
        <w:t xml:space="preserve">Įstatymas), Lietuvos Respublikos viešųjų pirkimų įstatymu, </w:t>
      </w:r>
      <w:r w:rsidR="00E114D9" w:rsidRPr="00A213C7">
        <w:rPr>
          <w:rFonts w:ascii="Joost" w:eastAsiaTheme="minorEastAsia" w:hAnsi="Joost" w:cstheme="minorHAnsi"/>
          <w:szCs w:val="24"/>
        </w:rPr>
        <w:t xml:space="preserve">Lietuvos Respublikos valstybės tarnybos ir paslapčių įstatymu, </w:t>
      </w:r>
      <w:r w:rsidRPr="00A213C7">
        <w:rPr>
          <w:rFonts w:ascii="Joost" w:hAnsi="Joost" w:cstheme="minorHAnsi"/>
          <w:szCs w:val="24"/>
        </w:rPr>
        <w:t xml:space="preserve">Lietuvos Respublikos civiliniu kodeksu, kitais viešuosius pirkimus, atliekamus gynybos ir saugumo srityje, reglamentuojančiais teisės aktais bei šio </w:t>
      </w:r>
      <w:r w:rsidR="00073D1F" w:rsidRPr="00A213C7">
        <w:rPr>
          <w:rFonts w:ascii="Joost" w:hAnsi="Joost" w:cstheme="minorHAnsi"/>
          <w:szCs w:val="24"/>
        </w:rPr>
        <w:t>p</w:t>
      </w:r>
      <w:r w:rsidRPr="00A213C7">
        <w:rPr>
          <w:rFonts w:ascii="Joost" w:hAnsi="Joost" w:cstheme="minorHAnsi"/>
          <w:szCs w:val="24"/>
        </w:rPr>
        <w:t xml:space="preserve">irkimo </w:t>
      </w:r>
      <w:r w:rsidR="00DE70CF" w:rsidRPr="00A213C7">
        <w:rPr>
          <w:rFonts w:ascii="Joost" w:hAnsi="Joost" w:cstheme="minorHAnsi"/>
          <w:szCs w:val="24"/>
        </w:rPr>
        <w:t>sąlygomis</w:t>
      </w:r>
      <w:r w:rsidRPr="00A213C7">
        <w:rPr>
          <w:rFonts w:ascii="Joost" w:hAnsi="Joost" w:cstheme="minorHAnsi"/>
          <w:szCs w:val="24"/>
        </w:rPr>
        <w:t xml:space="preserve"> (toliau </w:t>
      </w:r>
      <w:r w:rsidR="00DE70CF" w:rsidRPr="00A213C7">
        <w:rPr>
          <w:rFonts w:ascii="Joost" w:hAnsi="Joost" w:cstheme="minorHAnsi"/>
          <w:szCs w:val="24"/>
        </w:rPr>
        <w:t>–</w:t>
      </w:r>
      <w:r w:rsidRPr="00A213C7">
        <w:rPr>
          <w:rFonts w:ascii="Joost" w:hAnsi="Joost" w:cstheme="minorHAnsi"/>
          <w:szCs w:val="24"/>
        </w:rPr>
        <w:t xml:space="preserve"> Pirkimo</w:t>
      </w:r>
      <w:r w:rsidR="00DE70CF" w:rsidRPr="00A213C7">
        <w:rPr>
          <w:rFonts w:ascii="Joost" w:hAnsi="Joost" w:cstheme="minorHAnsi"/>
          <w:szCs w:val="24"/>
        </w:rPr>
        <w:t xml:space="preserve"> </w:t>
      </w:r>
      <w:r w:rsidRPr="00A213C7">
        <w:rPr>
          <w:rFonts w:ascii="Joost" w:hAnsi="Joost" w:cstheme="minorHAnsi"/>
          <w:szCs w:val="24"/>
        </w:rPr>
        <w:t>dokumentai). Įslaptinta informacija saugoma vadovaujantis Lietuvos Respublikos valstybės ir tarnybos paslapčių įstatymu.</w:t>
      </w:r>
    </w:p>
    <w:p w14:paraId="54D689F9" w14:textId="73E55CDF" w:rsidR="0019091C" w:rsidRPr="00A213C7" w:rsidRDefault="0019091C" w:rsidP="00A213C7">
      <w:pPr>
        <w:pStyle w:val="ListParagraph"/>
        <w:numPr>
          <w:ilvl w:val="1"/>
          <w:numId w:val="35"/>
        </w:numPr>
        <w:tabs>
          <w:tab w:val="left" w:pos="993"/>
        </w:tabs>
        <w:spacing w:after="0" w:line="20" w:lineRule="atLeast"/>
        <w:ind w:left="0" w:firstLine="567"/>
        <w:jc w:val="both"/>
        <w:rPr>
          <w:rFonts w:ascii="Joost" w:eastAsiaTheme="minorEastAsia" w:hAnsi="Joost" w:cstheme="minorHAnsi"/>
          <w:szCs w:val="24"/>
        </w:rPr>
      </w:pPr>
      <w:r w:rsidRPr="00A213C7">
        <w:rPr>
          <w:rFonts w:ascii="Joost" w:eastAsiaTheme="minorEastAsia" w:hAnsi="Joost" w:cstheme="minorHAnsi"/>
          <w:szCs w:val="24"/>
        </w:rPr>
        <w:t>Perkamos paslaugos yra susij</w:t>
      </w:r>
      <w:r w:rsidR="001B4BFB" w:rsidRPr="00A213C7">
        <w:rPr>
          <w:rFonts w:ascii="Joost" w:eastAsiaTheme="minorEastAsia" w:hAnsi="Joost" w:cstheme="minorHAnsi"/>
          <w:szCs w:val="24"/>
        </w:rPr>
        <w:t>usios</w:t>
      </w:r>
      <w:r w:rsidRPr="00A213C7">
        <w:rPr>
          <w:rFonts w:ascii="Joost" w:eastAsiaTheme="minorEastAsia" w:hAnsi="Joost" w:cstheme="minorHAnsi"/>
          <w:szCs w:val="24"/>
        </w:rPr>
        <w:t xml:space="preserve"> su įslaptinta informacija, žymima slaptumo žyma „</w:t>
      </w:r>
      <w:r w:rsidR="00B50DB1" w:rsidRPr="00A213C7">
        <w:rPr>
          <w:rFonts w:ascii="Joost" w:hAnsi="Joost"/>
          <w:szCs w:val="24"/>
        </w:rPr>
        <w:t>Riboto naudojimo</w:t>
      </w:r>
      <w:r w:rsidRPr="00A213C7">
        <w:rPr>
          <w:rFonts w:ascii="Joost" w:eastAsiaTheme="minorEastAsia" w:hAnsi="Joost" w:cstheme="minorHAnsi"/>
          <w:szCs w:val="24"/>
        </w:rPr>
        <w:t>“. Įslaptinta informacija pirkimo procedūrų metu nebus naudojama.</w:t>
      </w:r>
    </w:p>
    <w:p w14:paraId="2881DC56" w14:textId="18738C7A" w:rsidR="00097108" w:rsidRPr="00A213C7" w:rsidRDefault="00097108"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eastAsiaTheme="minorEastAsia" w:hAnsi="Joost" w:cstheme="minorHAnsi"/>
          <w:szCs w:val="24"/>
        </w:rPr>
        <w:t>Šios sąlygos yra pirkimo dokumentų dalis. Visus pirkimo dokumentus sudaro: skelbimas apie pirkimą, pirkimo dokumentai (kartu su priedais) ir jų paaiškinimai, patikslinimai</w:t>
      </w:r>
      <w:r w:rsidRPr="00A213C7">
        <w:rPr>
          <w:rFonts w:ascii="Joost" w:hAnsi="Joost" w:cstheme="minorHAnsi"/>
        </w:rPr>
        <w:t xml:space="preserve"> (jei atliekami), kita CVP IS priemonėmis pateikta informacija. </w:t>
      </w:r>
      <w:r w:rsidR="000D1B88" w:rsidRPr="00A213C7">
        <w:rPr>
          <w:rFonts w:ascii="Joost" w:hAnsi="Joost" w:cstheme="minorHAnsi"/>
        </w:rPr>
        <w:t>Prie</w:t>
      </w:r>
      <w:r w:rsidRPr="00A213C7">
        <w:rPr>
          <w:rFonts w:ascii="Joost" w:hAnsi="Joost" w:cstheme="minorHAnsi"/>
        </w:rPr>
        <w:t xml:space="preserve"> pirkimo dokument</w:t>
      </w:r>
      <w:r w:rsidR="000D1B88" w:rsidRPr="00A213C7">
        <w:rPr>
          <w:rFonts w:ascii="Joost" w:hAnsi="Joost" w:cstheme="minorHAnsi"/>
        </w:rPr>
        <w:t>ų</w:t>
      </w:r>
      <w:r w:rsidRPr="00A213C7">
        <w:rPr>
          <w:rFonts w:ascii="Joost" w:hAnsi="Joost" w:cstheme="minorHAnsi"/>
        </w:rPr>
        <w:t xml:space="preserve"> pridedami šie priedai:</w:t>
      </w:r>
    </w:p>
    <w:p w14:paraId="1AFF6FFB" w14:textId="0E7154B9" w:rsidR="00341DDE"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C5732E" w:rsidRPr="00A213C7">
        <w:rPr>
          <w:rFonts w:ascii="Joost" w:hAnsi="Joost" w:cstheme="minorHAnsi"/>
        </w:rPr>
        <w:t>5</w:t>
      </w:r>
      <w:r w:rsidRPr="00A213C7">
        <w:rPr>
          <w:rFonts w:ascii="Joost" w:hAnsi="Joost" w:cstheme="minorHAnsi"/>
        </w:rPr>
        <w:t xml:space="preserve">.1. </w:t>
      </w:r>
      <w:r w:rsidR="00341DDE" w:rsidRPr="00A213C7">
        <w:rPr>
          <w:rFonts w:ascii="Joost" w:hAnsi="Joost" w:cstheme="minorHAnsi"/>
        </w:rPr>
        <w:t>Terminai.</w:t>
      </w:r>
    </w:p>
    <w:p w14:paraId="18EEA497" w14:textId="0DC95666" w:rsidR="00097108" w:rsidRPr="00A213C7" w:rsidRDefault="00341DDE"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 xml:space="preserve">1.5.2. </w:t>
      </w:r>
      <w:r w:rsidR="00097108" w:rsidRPr="00A213C7">
        <w:rPr>
          <w:rFonts w:ascii="Joost" w:hAnsi="Joost" w:cstheme="minorHAnsi"/>
        </w:rPr>
        <w:t>Techninė specifikacija.</w:t>
      </w:r>
    </w:p>
    <w:p w14:paraId="087AC368" w14:textId="1C37AE1B" w:rsidR="003B08ED"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3</w:t>
      </w:r>
      <w:r w:rsidRPr="00A213C7">
        <w:rPr>
          <w:rFonts w:ascii="Joost" w:hAnsi="Joost" w:cstheme="minorHAnsi"/>
        </w:rPr>
        <w:t>. Pasiūlymo forma.</w:t>
      </w:r>
    </w:p>
    <w:p w14:paraId="6F734B4D" w14:textId="43805699" w:rsidR="003B08ED"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4</w:t>
      </w:r>
      <w:r w:rsidRPr="00A213C7">
        <w:rPr>
          <w:rFonts w:ascii="Joost" w:hAnsi="Joost" w:cstheme="minorHAnsi"/>
        </w:rPr>
        <w:t xml:space="preserve">. Sąlygos, kuriomis draudžiamas ir ribojamas tiekėjų dalyvavimas pirkime (dokumente „Kvalifikacijos ir kiti reikalavimai“). </w:t>
      </w:r>
    </w:p>
    <w:p w14:paraId="6FAC19C5" w14:textId="2F3E398A" w:rsidR="00733884"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5</w:t>
      </w:r>
      <w:r w:rsidRPr="00A213C7">
        <w:rPr>
          <w:rFonts w:ascii="Joost" w:hAnsi="Joost" w:cstheme="minorHAnsi"/>
        </w:rPr>
        <w:t>. Kvalifikacijos reikalavimai (dokumente „Kvalifikacijos ir kiti reikalavimai“).</w:t>
      </w:r>
    </w:p>
    <w:p w14:paraId="52942110" w14:textId="7B7A3ABE" w:rsidR="001D4528" w:rsidRPr="00A213C7" w:rsidRDefault="001D4528" w:rsidP="00A213C7">
      <w:pPr>
        <w:pStyle w:val="ListParagraph"/>
        <w:tabs>
          <w:tab w:val="left" w:pos="851"/>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6</w:t>
      </w:r>
      <w:r w:rsidRPr="00A213C7">
        <w:rPr>
          <w:rFonts w:ascii="Joost" w:hAnsi="Joost" w:cstheme="minorHAnsi"/>
        </w:rPr>
        <w:t>.</w:t>
      </w:r>
      <w:r w:rsidR="003162C8" w:rsidRPr="00A213C7">
        <w:rPr>
          <w:rFonts w:ascii="Joost" w:hAnsi="Joost" w:cstheme="minorHAnsi"/>
        </w:rPr>
        <w:t xml:space="preserve"> </w:t>
      </w:r>
      <w:bookmarkStart w:id="2" w:name="_Hlk167801918"/>
      <w:r w:rsidRPr="00A213C7">
        <w:rPr>
          <w:rFonts w:ascii="Joost" w:eastAsia="Arial" w:hAnsi="Joost" w:cstheme="minorHAnsi"/>
        </w:rPr>
        <w:t>Reikalavimai mobilizacijos, karo ar nepaprastosios padėties atveju</w:t>
      </w:r>
      <w:r w:rsidR="00733884" w:rsidRPr="00A213C7">
        <w:rPr>
          <w:rFonts w:ascii="Joost" w:eastAsia="Arial" w:hAnsi="Joost" w:cstheme="minorHAnsi"/>
        </w:rPr>
        <w:t xml:space="preserve"> </w:t>
      </w:r>
      <w:bookmarkEnd w:id="2"/>
      <w:r w:rsidR="00733884" w:rsidRPr="00A213C7">
        <w:rPr>
          <w:rFonts w:ascii="Joost" w:hAnsi="Joost" w:cstheme="minorHAnsi"/>
        </w:rPr>
        <w:t>(dokumente „Kvalifikacijos ir kiti reikalavimai“)</w:t>
      </w:r>
      <w:r w:rsidRPr="00A213C7">
        <w:rPr>
          <w:rFonts w:ascii="Joost" w:eastAsia="Arial" w:hAnsi="Joost" w:cstheme="minorHAnsi"/>
        </w:rPr>
        <w:t>.</w:t>
      </w:r>
    </w:p>
    <w:p w14:paraId="162CE410" w14:textId="172DEA0D" w:rsidR="00097108" w:rsidRPr="00A213C7" w:rsidRDefault="00012144"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097108" w:rsidRPr="00A213C7">
        <w:rPr>
          <w:rFonts w:ascii="Joost" w:hAnsi="Joost" w:cstheme="minorHAnsi"/>
        </w:rPr>
        <w:t>.</w:t>
      </w:r>
      <w:r w:rsidR="005C09EB" w:rsidRPr="00A213C7">
        <w:rPr>
          <w:rFonts w:ascii="Joost" w:hAnsi="Joost" w:cstheme="minorHAnsi"/>
        </w:rPr>
        <w:t>5</w:t>
      </w:r>
      <w:r w:rsidR="00097108" w:rsidRPr="00A213C7">
        <w:rPr>
          <w:rFonts w:ascii="Joost" w:hAnsi="Joost" w:cstheme="minorHAnsi"/>
        </w:rPr>
        <w:t>.</w:t>
      </w:r>
      <w:r w:rsidR="00341DDE" w:rsidRPr="00A213C7">
        <w:rPr>
          <w:rFonts w:ascii="Joost" w:hAnsi="Joost" w:cstheme="minorHAnsi"/>
        </w:rPr>
        <w:t>7</w:t>
      </w:r>
      <w:r w:rsidR="00097108" w:rsidRPr="00A213C7">
        <w:rPr>
          <w:rFonts w:ascii="Joost" w:hAnsi="Joost" w:cstheme="minorHAnsi"/>
        </w:rPr>
        <w:t>. Tiekėjo minimalių kvalifikacinių reikalavimų atitikties deklaracija.</w:t>
      </w:r>
    </w:p>
    <w:p w14:paraId="170E3EDB" w14:textId="4C6ECBF7" w:rsidR="007723D1" w:rsidRPr="00A213C7" w:rsidRDefault="007723D1"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8</w:t>
      </w:r>
      <w:r w:rsidRPr="00A213C7">
        <w:rPr>
          <w:rFonts w:ascii="Joost" w:hAnsi="Joost" w:cstheme="minorHAnsi"/>
        </w:rPr>
        <w:t xml:space="preserve">. </w:t>
      </w:r>
      <w:r w:rsidR="007F3E61" w:rsidRPr="00A213C7">
        <w:rPr>
          <w:rFonts w:ascii="Joost" w:hAnsi="Joost" w:cstheme="minorHAnsi"/>
          <w:bCs/>
        </w:rPr>
        <w:t>GĮ 33 str. 9 d. reikalavimų atitikties deklaracijos pavyzdinė forma</w:t>
      </w:r>
      <w:r w:rsidR="0077649D" w:rsidRPr="00A213C7">
        <w:rPr>
          <w:rFonts w:ascii="Joost" w:hAnsi="Joost" w:cstheme="minorHAnsi"/>
        </w:rPr>
        <w:t>.</w:t>
      </w:r>
    </w:p>
    <w:p w14:paraId="5335FDEC" w14:textId="26018930" w:rsidR="00097108" w:rsidRPr="00A213C7" w:rsidRDefault="00097108" w:rsidP="00A213C7">
      <w:pPr>
        <w:pStyle w:val="ListParagraph"/>
        <w:tabs>
          <w:tab w:val="left" w:pos="993"/>
        </w:tabs>
        <w:spacing w:after="0" w:line="20" w:lineRule="atLeast"/>
        <w:ind w:left="0" w:firstLine="567"/>
        <w:jc w:val="both"/>
        <w:rPr>
          <w:rFonts w:ascii="Joost" w:hAnsi="Joost" w:cstheme="minorHAnsi"/>
        </w:rPr>
      </w:pPr>
      <w:r w:rsidRPr="00A213C7">
        <w:rPr>
          <w:rFonts w:ascii="Joost" w:hAnsi="Joost" w:cstheme="minorHAnsi"/>
        </w:rPr>
        <w:t>1.</w:t>
      </w:r>
      <w:r w:rsidR="005C09EB" w:rsidRPr="00A213C7">
        <w:rPr>
          <w:rFonts w:ascii="Joost" w:hAnsi="Joost" w:cstheme="minorHAnsi"/>
        </w:rPr>
        <w:t>5</w:t>
      </w:r>
      <w:r w:rsidRPr="00A213C7">
        <w:rPr>
          <w:rFonts w:ascii="Joost" w:hAnsi="Joost" w:cstheme="minorHAnsi"/>
        </w:rPr>
        <w:t>.</w:t>
      </w:r>
      <w:r w:rsidR="00341DDE" w:rsidRPr="00A213C7">
        <w:rPr>
          <w:rFonts w:ascii="Joost" w:hAnsi="Joost" w:cstheme="minorHAnsi"/>
        </w:rPr>
        <w:t>9</w:t>
      </w:r>
      <w:r w:rsidRPr="00A213C7">
        <w:rPr>
          <w:rFonts w:ascii="Joost" w:hAnsi="Joost" w:cstheme="minorHAnsi"/>
        </w:rPr>
        <w:t>. Sutarties projektas.</w:t>
      </w:r>
    </w:p>
    <w:p w14:paraId="0C74F0E2" w14:textId="326DD8E2" w:rsidR="001463EE" w:rsidRPr="00A213C7" w:rsidRDefault="001463EE" w:rsidP="00A213C7">
      <w:pPr>
        <w:pStyle w:val="ListParagraph"/>
        <w:numPr>
          <w:ilvl w:val="1"/>
          <w:numId w:val="35"/>
        </w:numPr>
        <w:tabs>
          <w:tab w:val="left" w:pos="993"/>
        </w:tabs>
        <w:spacing w:after="0" w:line="20" w:lineRule="atLeast"/>
        <w:ind w:left="0" w:firstLine="567"/>
        <w:jc w:val="both"/>
        <w:rPr>
          <w:rFonts w:ascii="Joost" w:hAnsi="Joost" w:cstheme="minorHAnsi"/>
        </w:rPr>
      </w:pPr>
      <w:r w:rsidRPr="00A213C7">
        <w:rPr>
          <w:rFonts w:ascii="Joost" w:eastAsiaTheme="minorEastAsia" w:hAnsi="Joost" w:cstheme="minorHAnsi"/>
          <w:szCs w:val="24"/>
        </w:rPr>
        <w:t>Pirkimo</w:t>
      </w:r>
      <w:r w:rsidRPr="00A213C7">
        <w:rPr>
          <w:rFonts w:ascii="Joost" w:hAnsi="Joost" w:cstheme="minorHAnsi"/>
          <w:szCs w:val="24"/>
        </w:rPr>
        <w:t xml:space="preserve"> dokumentuose vartojamos sąvokos suprantamos taip, kaip jos apibrėžtos Įstatyme</w:t>
      </w:r>
      <w:r w:rsidR="00E122A8" w:rsidRPr="00A213C7">
        <w:rPr>
          <w:rFonts w:ascii="Joost" w:hAnsi="Joost" w:cstheme="minorHAnsi"/>
          <w:szCs w:val="24"/>
        </w:rPr>
        <w:t>, Lietuvos Respublikos viešųjų pirkimų įstatyme</w:t>
      </w:r>
      <w:r w:rsidRPr="00A213C7">
        <w:rPr>
          <w:rFonts w:ascii="Joost" w:hAnsi="Joost" w:cstheme="minorHAnsi"/>
          <w:szCs w:val="24"/>
        </w:rPr>
        <w:t xml:space="preserve"> ir Valstybės ir tarnybos paslapčių įstatyme.</w:t>
      </w:r>
    </w:p>
    <w:p w14:paraId="69EA72E5" w14:textId="0D97C1BF" w:rsidR="00426257" w:rsidRPr="00A213C7" w:rsidRDefault="00A747C7"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szCs w:val="24"/>
        </w:rPr>
        <w:t>Pirkimo procedūras vykdo</w:t>
      </w:r>
      <w:r w:rsidR="00240D58" w:rsidRPr="00A213C7">
        <w:rPr>
          <w:rFonts w:ascii="Joost" w:hAnsi="Joost" w:cstheme="minorHAnsi"/>
          <w:szCs w:val="24"/>
        </w:rPr>
        <w:t xml:space="preserve"> CPO LT</w:t>
      </w:r>
      <w:r w:rsidRPr="00A213C7">
        <w:rPr>
          <w:rFonts w:ascii="Joost" w:hAnsi="Joost" w:cstheme="minorHAnsi"/>
          <w:szCs w:val="24"/>
        </w:rPr>
        <w:t xml:space="preserve"> viešojo pirkimo komisija (toliau – Komisija). Komisija veikia iki pirkimo sutarties pasirašymo su tiekėju arba iki sprendimo nutraukti viešąjį pirkimą priėmimo.</w:t>
      </w:r>
    </w:p>
    <w:p w14:paraId="03B19B24" w14:textId="2FF30E53" w:rsidR="002B5E47" w:rsidRPr="00A213C7" w:rsidRDefault="00426257"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szCs w:val="24"/>
        </w:rPr>
        <w:t>Pirkimas atliekamas laikantis lygiateisiškumo, nediskriminavimo, skaidrumo, abipusio pripažinimo, proporcingumo principų ir konfidencialumo bei nešališkumo reikalavimų.</w:t>
      </w:r>
    </w:p>
    <w:p w14:paraId="75653B27" w14:textId="1350CA8F" w:rsidR="00E82361" w:rsidRPr="00A213C7" w:rsidRDefault="002B5E47"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color w:val="000000" w:themeColor="text1"/>
        </w:rPr>
        <w:t>Pirkimas neatliekamas naudojantis centralizuotų pirkimų katalogu</w:t>
      </w:r>
      <w:r w:rsidR="00C45182" w:rsidRPr="00A213C7">
        <w:rPr>
          <w:rFonts w:ascii="Joost" w:hAnsi="Joost" w:cstheme="minorHAnsi"/>
          <w:color w:val="000000" w:themeColor="text1"/>
        </w:rPr>
        <w:t xml:space="preserve"> (toliau – CPO katalogas)</w:t>
      </w:r>
      <w:r w:rsidRPr="00A213C7">
        <w:rPr>
          <w:rFonts w:ascii="Joost" w:hAnsi="Joost" w:cstheme="minorHAnsi"/>
          <w:color w:val="000000" w:themeColor="text1"/>
        </w:rPr>
        <w:t xml:space="preserve">, </w:t>
      </w:r>
      <w:r w:rsidRPr="00A213C7">
        <w:rPr>
          <w:rFonts w:ascii="Joost" w:hAnsi="Joost" w:cstheme="minorHAnsi"/>
        </w:rPr>
        <w:t xml:space="preserve">nes </w:t>
      </w:r>
      <w:r w:rsidR="00C45182" w:rsidRPr="00A213C7">
        <w:rPr>
          <w:rFonts w:ascii="Joost" w:hAnsi="Joost" w:cstheme="minorHAnsi"/>
        </w:rPr>
        <w:t xml:space="preserve">CPO kataloge </w:t>
      </w:r>
      <w:r w:rsidRPr="00A213C7">
        <w:rPr>
          <w:rFonts w:ascii="Joost" w:hAnsi="Joost" w:cstheme="minorHAnsi"/>
        </w:rPr>
        <w:t>nėra siūlomos pirkimo objektą atitinkančios paslaugos.</w:t>
      </w:r>
    </w:p>
    <w:p w14:paraId="4825248C" w14:textId="77777777" w:rsidR="00823A2A" w:rsidRPr="00A213C7" w:rsidRDefault="00E82361"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rPr>
        <w:t>Perkančioji organizacija nerezervuoja teisės dalyvauti pirkime.</w:t>
      </w:r>
    </w:p>
    <w:p w14:paraId="7606A414" w14:textId="77777777" w:rsidR="00855C03" w:rsidRPr="00A213C7" w:rsidRDefault="00E82361" w:rsidP="00A213C7">
      <w:pPr>
        <w:pStyle w:val="ListParagraph"/>
        <w:numPr>
          <w:ilvl w:val="1"/>
          <w:numId w:val="35"/>
        </w:numPr>
        <w:tabs>
          <w:tab w:val="left" w:pos="993"/>
        </w:tabs>
        <w:spacing w:after="0" w:line="20" w:lineRule="atLeast"/>
        <w:ind w:left="0" w:firstLine="567"/>
        <w:jc w:val="both"/>
        <w:rPr>
          <w:rFonts w:ascii="Joost" w:hAnsi="Joost" w:cstheme="minorHAnsi"/>
          <w:szCs w:val="24"/>
        </w:rPr>
      </w:pPr>
      <w:r w:rsidRPr="00A213C7">
        <w:rPr>
          <w:rFonts w:ascii="Joost" w:hAnsi="Joost" w:cstheme="minorHAnsi"/>
        </w:rPr>
        <w:t>Stebėtojai dalyvauti Komisijos posėdžiuose nėra kviečiam</w:t>
      </w:r>
      <w:r w:rsidR="00823A2A" w:rsidRPr="00A213C7">
        <w:rPr>
          <w:rFonts w:ascii="Joost" w:hAnsi="Joost" w:cstheme="minorHAnsi"/>
        </w:rPr>
        <w:t>i.</w:t>
      </w:r>
    </w:p>
    <w:p w14:paraId="438C414B" w14:textId="4E525B61" w:rsidR="00855C03" w:rsidRPr="00A213C7" w:rsidRDefault="00855C03" w:rsidP="00A213C7">
      <w:pPr>
        <w:pStyle w:val="ListParagraph"/>
        <w:numPr>
          <w:ilvl w:val="1"/>
          <w:numId w:val="35"/>
        </w:numPr>
        <w:tabs>
          <w:tab w:val="left" w:pos="851"/>
          <w:tab w:val="left" w:pos="993"/>
          <w:tab w:val="left" w:pos="1134"/>
        </w:tabs>
        <w:spacing w:after="0" w:line="20" w:lineRule="atLeast"/>
        <w:ind w:left="0" w:firstLine="567"/>
        <w:jc w:val="both"/>
        <w:rPr>
          <w:rFonts w:ascii="Joost" w:hAnsi="Joost" w:cstheme="minorHAnsi"/>
          <w:szCs w:val="24"/>
        </w:rPr>
      </w:pPr>
      <w:r w:rsidRPr="00A213C7">
        <w:rPr>
          <w:rFonts w:ascii="Joost" w:eastAsiaTheme="minorHAnsi" w:hAnsi="Joost" w:cstheme="minorHAnsi"/>
          <w:szCs w:val="24"/>
        </w:rPr>
        <w:t>CPO LT, atlikdama šį pirkimą, netaiko pagreitintos pirkimo procedūros.</w:t>
      </w:r>
    </w:p>
    <w:p w14:paraId="51A1350A" w14:textId="1DDF47A0" w:rsidR="00570DA2" w:rsidRPr="00A213C7" w:rsidRDefault="0087033C" w:rsidP="00A213C7">
      <w:pPr>
        <w:pStyle w:val="ListParagraph"/>
        <w:numPr>
          <w:ilvl w:val="1"/>
          <w:numId w:val="35"/>
        </w:numPr>
        <w:tabs>
          <w:tab w:val="left" w:pos="1134"/>
        </w:tabs>
        <w:spacing w:after="0" w:line="20" w:lineRule="atLeast"/>
        <w:ind w:left="0" w:firstLine="567"/>
        <w:jc w:val="both"/>
        <w:rPr>
          <w:rFonts w:ascii="Joost" w:hAnsi="Joost" w:cstheme="minorHAnsi"/>
          <w:szCs w:val="24"/>
        </w:rPr>
      </w:pPr>
      <w:r w:rsidRPr="00A213C7">
        <w:rPr>
          <w:rFonts w:ascii="Joost" w:eastAsia="Arial" w:hAnsi="Joost" w:cstheme="minorHAnsi"/>
        </w:rPr>
        <w:lastRenderedPageBreak/>
        <w:t>Skelbimas apie pirkimą paskelbtas Centrinėje viešųjų pirkimų informacinėje sistemoje (toliau – CVP IS) adresu (https://pirkimai.eviesiejipirkimai.lt/). Pirkimo dokumentai, jų paaiškinimai, patikslinimai skelbiami CVP IS (</w:t>
      </w:r>
      <w:hyperlink r:id="rId9" w:history="1">
        <w:r w:rsidR="003C4DC7" w:rsidRPr="00930E82">
          <w:rPr>
            <w:rStyle w:val="Hyperlink"/>
            <w:rFonts w:ascii="Joost" w:eastAsia="Arial" w:hAnsi="Joost" w:cstheme="minorHAnsi"/>
          </w:rPr>
          <w:t>https://viesiejipirkimai.lt/</w:t>
        </w:r>
      </w:hyperlink>
      <w:r w:rsidRPr="00A213C7">
        <w:rPr>
          <w:rFonts w:ascii="Joost" w:eastAsia="Arial" w:hAnsi="Joost" w:cstheme="minorHAnsi"/>
        </w:rPr>
        <w:t xml:space="preserve">). </w:t>
      </w:r>
      <w:r w:rsidR="00D436C2" w:rsidRPr="00A213C7">
        <w:rPr>
          <w:rFonts w:ascii="Joost" w:eastAsia="Arial" w:hAnsi="Joost" w:cstheme="minorHAnsi"/>
        </w:rPr>
        <w:t xml:space="preserve">Skelbimas apie pirkimą paskelbtas Įstatymo nustatyta tvarka. </w:t>
      </w:r>
      <w:r w:rsidRPr="00A213C7">
        <w:rPr>
          <w:rFonts w:ascii="Joost" w:eastAsia="Arial" w:hAnsi="Joost" w:cstheme="minorHAnsi"/>
        </w:rPr>
        <w:t>Išankstinis skelbimas apie pirkimą nebuvo paskelbtas.</w:t>
      </w:r>
    </w:p>
    <w:p w14:paraId="3CD96EF2" w14:textId="77777777" w:rsidR="00DE6E00" w:rsidRPr="00A213C7" w:rsidRDefault="00570DA2"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rPr>
        <w:t>Tuo atveju, kai skelbime apie pirkimą pateikta informacija neatitinka informacijos, pateiktos kituose pirkimo dokumentuose, teisinga laikoma informacija, nurodyta skelbime apie pirkimą.</w:t>
      </w:r>
    </w:p>
    <w:p w14:paraId="723C7C47" w14:textId="77777777" w:rsidR="006971E6" w:rsidRPr="00A213C7" w:rsidRDefault="00DE6E00"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szCs w:val="24"/>
        </w:rPr>
        <w:t>Perkančioji organizacija</w:t>
      </w:r>
      <w:r w:rsidRPr="00A213C7">
        <w:rPr>
          <w:rFonts w:ascii="Joost" w:hAnsi="Joost" w:cstheme="minorHAnsi"/>
          <w:szCs w:val="24"/>
          <w:lang w:eastAsia="lt-LT"/>
        </w:rPr>
        <w:t xml:space="preserve"> laikys, kad visi tiekėjai, teikiantys pasiūlymus, yra susipažinę su Pirkimo</w:t>
      </w:r>
      <w:r w:rsidRPr="00A213C7">
        <w:rPr>
          <w:rFonts w:ascii="Joost" w:hAnsi="Joost" w:cstheme="minorHAnsi"/>
          <w:szCs w:val="24"/>
        </w:rPr>
        <w:t xml:space="preserve"> dokumentais</w:t>
      </w:r>
      <w:r w:rsidRPr="00A213C7">
        <w:rPr>
          <w:rFonts w:ascii="Joost" w:hAnsi="Joost" w:cstheme="minorHAnsi"/>
          <w:szCs w:val="24"/>
          <w:lang w:eastAsia="lt-LT"/>
        </w:rPr>
        <w:t xml:space="preserve">, Lietuvos Respublikos teisės aktais, reglamentuojančiais pirkimo procedūras, pirkimo sutarčių sudarymą ir vykdymą, ir kitais teisės aktais, kurių nuostatos gali turėti įtakos bet kokiems tarp </w:t>
      </w:r>
      <w:r w:rsidRPr="00A213C7">
        <w:rPr>
          <w:rFonts w:ascii="Joost" w:hAnsi="Joost" w:cstheme="minorHAnsi"/>
          <w:szCs w:val="24"/>
        </w:rPr>
        <w:t xml:space="preserve">Perkančiosios organizacijos </w:t>
      </w:r>
      <w:r w:rsidRPr="00A213C7">
        <w:rPr>
          <w:rFonts w:ascii="Joost" w:hAnsi="Joost" w:cstheme="minorHAnsi"/>
          <w:szCs w:val="24"/>
          <w:lang w:eastAsia="lt-LT"/>
        </w:rPr>
        <w:t xml:space="preserve">ir tiekėjų susiklostantiems santykiams, kylantiems iš (ar) susijusiems su šiuo pirkimu. Su visais Lietuvos Respublikos teisės aktais galima susipažinti internetinėje duomenų bazėje </w:t>
      </w:r>
      <w:hyperlink r:id="rId10" w:history="1">
        <w:r w:rsidRPr="00A213C7">
          <w:rPr>
            <w:rStyle w:val="Hyperlink"/>
            <w:rFonts w:ascii="Joost" w:hAnsi="Joost" w:cstheme="minorHAnsi"/>
            <w:szCs w:val="24"/>
          </w:rPr>
          <w:t>https://www.e-tar.lt/portal/lt/index</w:t>
        </w:r>
      </w:hyperlink>
      <w:r w:rsidRPr="00A213C7">
        <w:rPr>
          <w:rFonts w:ascii="Joost" w:hAnsi="Joost" w:cstheme="minorHAnsi"/>
          <w:szCs w:val="24"/>
        </w:rPr>
        <w:t xml:space="preserve"> .</w:t>
      </w:r>
    </w:p>
    <w:p w14:paraId="273456A8" w14:textId="3E3E411F" w:rsidR="00AE4D5D" w:rsidRPr="00A213C7" w:rsidRDefault="006971E6"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szCs w:val="24"/>
          <w:lang w:eastAsia="lt-LT"/>
        </w:rPr>
        <w:t>Pirkimas bus atliekamas elektroninėmis priemonėmis CVP IS. Pasiūlymų pateikimas ir visas kitas susirašinėjimas tarp Komisijos ir tiekėjų bus vykdomas tik elektroninėmis susirašinėjimo priemonėmis, naudojantis CVP IS.</w:t>
      </w:r>
    </w:p>
    <w:p w14:paraId="6DEF4C25" w14:textId="77777777" w:rsidR="00372587" w:rsidRPr="00A213C7" w:rsidRDefault="00AE4D5D"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eastAsia="Calibri" w:hAnsi="Joost" w:cstheme="minorHAnsi"/>
          <w:szCs w:val="24"/>
          <w:lang w:eastAsia="lt-LT"/>
        </w:rPr>
        <w:t xml:space="preserve">Alternatyvių pasiūlymų teikti negalima. Alternatyvūs pasiūlymai, tai tokie pasiūlymai, kuriuose siūlomos kitokios pirkimo objekto charakteristikos ir (ar) ar būsimos pirkimo sutarties sąlygos. </w:t>
      </w:r>
      <w:r w:rsidRPr="00A213C7">
        <w:rPr>
          <w:rFonts w:ascii="Joost" w:hAnsi="Joost" w:cstheme="minorHAnsi"/>
          <w:szCs w:val="24"/>
        </w:rPr>
        <w:t>Tiekėjų pateikti alternatyvūs pasiūlymai nebus nagrinėjami</w:t>
      </w:r>
      <w:r w:rsidRPr="00A213C7">
        <w:rPr>
          <w:rFonts w:ascii="Joost" w:hAnsi="Joost" w:cstheme="minorHAnsi"/>
          <w:b/>
          <w:szCs w:val="24"/>
        </w:rPr>
        <w:t>.</w:t>
      </w:r>
    </w:p>
    <w:p w14:paraId="60A986A4" w14:textId="63E9F37A" w:rsidR="00372587" w:rsidRPr="00A213C7" w:rsidRDefault="000916C8" w:rsidP="00A213C7">
      <w:pPr>
        <w:pStyle w:val="ListParagraph"/>
        <w:numPr>
          <w:ilvl w:val="1"/>
          <w:numId w:val="35"/>
        </w:numPr>
        <w:tabs>
          <w:tab w:val="left" w:pos="1134"/>
        </w:tabs>
        <w:spacing w:after="0" w:line="20" w:lineRule="atLeast"/>
        <w:ind w:left="0" w:firstLine="567"/>
        <w:jc w:val="both"/>
        <w:rPr>
          <w:rFonts w:ascii="Joost" w:hAnsi="Joost" w:cstheme="minorHAnsi"/>
        </w:rPr>
      </w:pPr>
      <w:r w:rsidRPr="00A213C7">
        <w:rPr>
          <w:rFonts w:ascii="Joost" w:hAnsi="Joost" w:cstheme="minorHAnsi"/>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bookmarkStart w:id="3" w:name="_Hlk165375832"/>
      <w:r w:rsidR="006E0FA2" w:rsidRPr="00A213C7">
        <w:rPr>
          <w:rFonts w:ascii="Joost" w:hAnsi="Joost" w:cstheme="minorHAnsi"/>
          <w:i/>
          <w:iCs/>
        </w:rPr>
        <w:t xml:space="preserve">“ </w:t>
      </w:r>
      <w:r w:rsidR="00C554B9" w:rsidRPr="00A213C7">
        <w:rPr>
          <w:rFonts w:ascii="Joost" w:hAnsi="Joost" w:cstheme="minorHAnsi"/>
        </w:rPr>
        <w:t>4.1</w:t>
      </w:r>
      <w:r w:rsidR="003C4DC7">
        <w:rPr>
          <w:rFonts w:ascii="Joost" w:hAnsi="Joost" w:cstheme="minorHAnsi"/>
        </w:rPr>
        <w:t xml:space="preserve"> ir 4.4.4</w:t>
      </w:r>
      <w:r w:rsidR="00C554B9" w:rsidRPr="00A213C7">
        <w:rPr>
          <w:rFonts w:ascii="Joost" w:hAnsi="Joost" w:cstheme="minorHAnsi"/>
        </w:rPr>
        <w:t xml:space="preserve"> </w:t>
      </w:r>
      <w:r w:rsidR="006D5F7D" w:rsidRPr="00A213C7">
        <w:rPr>
          <w:rFonts w:ascii="Joost" w:hAnsi="Joost" w:cstheme="minorHAnsi"/>
        </w:rPr>
        <w:t>p.</w:t>
      </w:r>
      <w:r w:rsidR="006D5F7D" w:rsidRPr="00A213C7">
        <w:rPr>
          <w:rFonts w:ascii="Joost" w:hAnsi="Joost" w:cstheme="minorHAnsi"/>
          <w:bCs/>
          <w:iCs/>
        </w:rPr>
        <w:t xml:space="preserve"> </w:t>
      </w:r>
      <w:r w:rsidR="00FD4260" w:rsidRPr="00A213C7">
        <w:rPr>
          <w:rFonts w:ascii="Joost" w:hAnsi="Joost" w:cstheme="minorHAnsi"/>
          <w:bCs/>
          <w:iCs/>
        </w:rPr>
        <w:t>nustatytus aplinkosauginius principus</w:t>
      </w:r>
      <w:r w:rsidR="00605A10" w:rsidRPr="00A213C7">
        <w:rPr>
          <w:rFonts w:ascii="Joost" w:hAnsi="Joost" w:cstheme="minorHAnsi"/>
          <w:bCs/>
          <w:iCs/>
        </w:rPr>
        <w:t>, nurodytus</w:t>
      </w:r>
      <w:r w:rsidR="006D5F7D" w:rsidRPr="00A213C7">
        <w:rPr>
          <w:rFonts w:ascii="Joost" w:hAnsi="Joost" w:cstheme="minorHAnsi"/>
          <w:bCs/>
          <w:iCs/>
        </w:rPr>
        <w:t xml:space="preserve"> </w:t>
      </w:r>
      <w:r w:rsidR="00F81D61" w:rsidRPr="00A213C7">
        <w:rPr>
          <w:rFonts w:ascii="Joost" w:hAnsi="Joost" w:cstheme="minorHAnsi"/>
        </w:rPr>
        <w:t>Pirkimo dokumentų</w:t>
      </w:r>
      <w:r w:rsidR="007A2330" w:rsidRPr="00A213C7">
        <w:rPr>
          <w:rFonts w:ascii="Joost" w:hAnsi="Joost" w:cstheme="minorHAnsi"/>
        </w:rPr>
        <w:t xml:space="preserve"> pried</w:t>
      </w:r>
      <w:r w:rsidR="003C4DC7">
        <w:rPr>
          <w:rFonts w:ascii="Joost" w:hAnsi="Joost" w:cstheme="minorHAnsi"/>
        </w:rPr>
        <w:t>uos</w:t>
      </w:r>
      <w:r w:rsidR="007A2330" w:rsidRPr="00A213C7">
        <w:rPr>
          <w:rFonts w:ascii="Joost" w:hAnsi="Joost" w:cstheme="minorHAnsi"/>
        </w:rPr>
        <w:t>e „Techninė specifikacija“</w:t>
      </w:r>
      <w:bookmarkEnd w:id="3"/>
      <w:r w:rsidR="003C4DC7">
        <w:rPr>
          <w:rFonts w:ascii="Joost" w:hAnsi="Joost" w:cstheme="minorHAnsi"/>
        </w:rPr>
        <w:t xml:space="preserve"> ir „Sutarties projektas“</w:t>
      </w:r>
      <w:r w:rsidR="000B6F80" w:rsidRPr="00A213C7">
        <w:rPr>
          <w:rFonts w:ascii="Joost" w:hAnsi="Joost" w:cstheme="minorHAnsi"/>
          <w:szCs w:val="24"/>
        </w:rPr>
        <w:t>.</w:t>
      </w:r>
    </w:p>
    <w:p w14:paraId="0D69C7AF" w14:textId="77777777" w:rsidR="00EC6B89" w:rsidRPr="00A213C7" w:rsidRDefault="00EC6B89" w:rsidP="00A213C7">
      <w:pPr>
        <w:pStyle w:val="ListParagraph"/>
        <w:tabs>
          <w:tab w:val="left" w:pos="1134"/>
        </w:tabs>
        <w:spacing w:after="0" w:line="20" w:lineRule="atLeast"/>
        <w:ind w:left="0"/>
        <w:jc w:val="both"/>
        <w:rPr>
          <w:rFonts w:ascii="Joost" w:hAnsi="Joost" w:cstheme="minorHAnsi"/>
          <w:szCs w:val="24"/>
        </w:rPr>
      </w:pPr>
    </w:p>
    <w:p w14:paraId="79C7301A"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bCs/>
          <w:szCs w:val="24"/>
        </w:rPr>
      </w:pPr>
      <w:bookmarkStart w:id="4" w:name="_Toc47844929"/>
      <w:bookmarkStart w:id="5" w:name="_Toc60525483"/>
      <w:bookmarkStart w:id="6" w:name="_Toc489448416"/>
      <w:r w:rsidRPr="00A213C7">
        <w:rPr>
          <w:rFonts w:ascii="Joost" w:hAnsi="Joost" w:cstheme="minorHAnsi"/>
          <w:b/>
          <w:bCs/>
          <w:szCs w:val="24"/>
        </w:rPr>
        <w:t>PIRKIMO OBJEKTA</w:t>
      </w:r>
      <w:bookmarkEnd w:id="4"/>
      <w:bookmarkEnd w:id="5"/>
      <w:bookmarkEnd w:id="6"/>
      <w:r w:rsidRPr="00A213C7">
        <w:rPr>
          <w:rFonts w:ascii="Joost" w:hAnsi="Joost" w:cstheme="minorHAnsi"/>
          <w:b/>
          <w:bCs/>
          <w:szCs w:val="24"/>
        </w:rPr>
        <w:t>S</w:t>
      </w:r>
    </w:p>
    <w:p w14:paraId="698D3C65" w14:textId="77777777" w:rsidR="00C41707" w:rsidRPr="00A213C7" w:rsidRDefault="00C41707" w:rsidP="00A213C7">
      <w:pPr>
        <w:rPr>
          <w:rFonts w:ascii="Joost" w:hAnsi="Joost" w:cstheme="minorHAnsi"/>
          <w:b/>
          <w:bCs/>
          <w:szCs w:val="24"/>
        </w:rPr>
      </w:pPr>
    </w:p>
    <w:p w14:paraId="5DC06E18" w14:textId="60B329FC" w:rsidR="009A3C87" w:rsidRPr="00A213C7" w:rsidRDefault="00BD2FE1"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szCs w:val="24"/>
        </w:rPr>
        <w:t>Pirkimo objektas</w:t>
      </w:r>
      <w:r w:rsidR="00A75E9A" w:rsidRPr="00A213C7">
        <w:rPr>
          <w:rFonts w:ascii="Joost" w:hAnsi="Joost" w:cstheme="minorHAnsi"/>
          <w:szCs w:val="24"/>
        </w:rPr>
        <w:t xml:space="preserve"> –</w:t>
      </w:r>
      <w:r w:rsidRPr="00A213C7">
        <w:rPr>
          <w:rFonts w:ascii="Joost" w:hAnsi="Joost" w:cstheme="minorHAnsi"/>
          <w:szCs w:val="24"/>
        </w:rPr>
        <w:t xml:space="preserve"> </w:t>
      </w:r>
      <w:r w:rsidR="00FB5827" w:rsidRPr="00FB5827">
        <w:rPr>
          <w:rFonts w:ascii="Joost" w:hAnsi="Joost" w:cstheme="minorHAnsi"/>
          <w:szCs w:val="24"/>
        </w:rPr>
        <w:t>Matavimo priemonių patikros žymenų ir patikros sertifikatų blankų gamybos paslaugos</w:t>
      </w:r>
      <w:r w:rsidR="00FB5827" w:rsidRPr="00FB5827">
        <w:rPr>
          <w:rFonts w:ascii="Joost" w:hAnsi="Joost" w:cstheme="minorHAnsi"/>
          <w:szCs w:val="24"/>
        </w:rPr>
        <w:t xml:space="preserve"> </w:t>
      </w:r>
      <w:r w:rsidR="001138B6" w:rsidRPr="00A213C7">
        <w:rPr>
          <w:rFonts w:ascii="Joost" w:hAnsi="Joost" w:cstheme="minorHAnsi"/>
          <w:szCs w:val="24"/>
        </w:rPr>
        <w:t>(toliau – Paslaugos)</w:t>
      </w:r>
      <w:r w:rsidRPr="00A213C7">
        <w:rPr>
          <w:rFonts w:ascii="Joost" w:hAnsi="Joost" w:cstheme="minorHAnsi"/>
          <w:szCs w:val="24"/>
        </w:rPr>
        <w:t xml:space="preserve">. Reikalavimai pirkimo objektui nustatyti </w:t>
      </w:r>
      <w:r w:rsidR="00D26AD3" w:rsidRPr="00A213C7">
        <w:rPr>
          <w:rFonts w:ascii="Joost" w:hAnsi="Joost" w:cstheme="minorHAnsi"/>
          <w:szCs w:val="24"/>
        </w:rPr>
        <w:t>Pirkimo</w:t>
      </w:r>
      <w:r w:rsidRPr="00A213C7">
        <w:rPr>
          <w:rFonts w:ascii="Joost" w:hAnsi="Joost" w:cstheme="minorHAnsi"/>
          <w:szCs w:val="24"/>
        </w:rPr>
        <w:t xml:space="preserve"> sąlygų priede „Techninė specifikacija“.</w:t>
      </w:r>
    </w:p>
    <w:p w14:paraId="154D1D95" w14:textId="45A12E72" w:rsidR="00DF74C9" w:rsidRPr="00A213C7" w:rsidRDefault="00A2478D"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szCs w:val="24"/>
        </w:rPr>
        <w:t>Pirkimo objektas į dalis neskaidomas</w:t>
      </w:r>
      <w:r w:rsidR="00237782" w:rsidRPr="00A213C7">
        <w:rPr>
          <w:rFonts w:ascii="Joost" w:hAnsi="Joost" w:cstheme="minorHAnsi"/>
          <w:szCs w:val="24"/>
        </w:rPr>
        <w:t xml:space="preserve">, </w:t>
      </w:r>
      <w:r w:rsidR="007702EF" w:rsidRPr="00A213C7">
        <w:rPr>
          <w:rFonts w:ascii="Joost" w:hAnsi="Joost" w:cstheme="minorHAnsi"/>
          <w:szCs w:val="24"/>
        </w:rPr>
        <w:t>todėl Tiekėjas turi siūlyti visą Paslaugų apimtį</w:t>
      </w:r>
      <w:r w:rsidRPr="00A213C7">
        <w:rPr>
          <w:rFonts w:ascii="Joost" w:hAnsi="Joost" w:cstheme="minorHAnsi"/>
          <w:szCs w:val="24"/>
        </w:rPr>
        <w:t>. Pirkimo apimtys, reikalavimai ir techninė specifikacija apibrėžti pirkimo sąlygų prieduose „Pasiūlymo forma“ ir „Techninė specifikacija“.</w:t>
      </w:r>
    </w:p>
    <w:p w14:paraId="0DEBED27" w14:textId="102CE96A" w:rsidR="002842AC" w:rsidRPr="00A213C7" w:rsidRDefault="00DF74C9"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07F94EAF" w14:textId="77777777" w:rsidR="002842AC" w:rsidRPr="00A213C7" w:rsidRDefault="00DF74C9" w:rsidP="00A213C7">
      <w:pPr>
        <w:pStyle w:val="ListParagraph"/>
        <w:numPr>
          <w:ilvl w:val="1"/>
          <w:numId w:val="34"/>
        </w:numPr>
        <w:tabs>
          <w:tab w:val="left" w:pos="1134"/>
          <w:tab w:val="left" w:pos="1418"/>
          <w:tab w:val="left" w:pos="9072"/>
        </w:tabs>
        <w:spacing w:after="0" w:line="240" w:lineRule="auto"/>
        <w:ind w:left="0" w:firstLine="567"/>
        <w:jc w:val="both"/>
        <w:rPr>
          <w:rFonts w:ascii="Joost" w:hAnsi="Joost" w:cstheme="minorHAnsi"/>
          <w:szCs w:val="24"/>
        </w:rPr>
      </w:pPr>
      <w:r w:rsidRPr="00A213C7">
        <w:rPr>
          <w:rFonts w:ascii="Joost" w:hAnsi="Joost" w:cstheme="minorHAnsi"/>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4CCFF7C" w14:textId="67C808EE" w:rsidR="00794F88" w:rsidRPr="00A213C7" w:rsidRDefault="00794F88" w:rsidP="00A213C7">
      <w:pPr>
        <w:pStyle w:val="Body2"/>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spacing w:after="0"/>
        <w:ind w:left="0" w:firstLine="540"/>
        <w:rPr>
          <w:rFonts w:ascii="Joost" w:hAnsi="Joost" w:cs="Calibri" w:hint="eastAsia"/>
          <w:color w:val="auto"/>
          <w:sz w:val="24"/>
          <w:szCs w:val="24"/>
          <w:lang w:val="lt-LT"/>
        </w:rPr>
      </w:pPr>
      <w:r w:rsidRPr="00A213C7">
        <w:rPr>
          <w:rFonts w:ascii="Joost" w:hAnsi="Joost" w:cs="Calibri"/>
          <w:iCs/>
          <w:color w:val="auto"/>
          <w:sz w:val="24"/>
          <w:szCs w:val="24"/>
          <w:lang w:val="lt-LT"/>
        </w:rPr>
        <w:lastRenderedPageBreak/>
        <w:t>P</w:t>
      </w:r>
      <w:r w:rsidR="000E4C50" w:rsidRPr="00A213C7">
        <w:rPr>
          <w:rFonts w:ascii="Joost" w:hAnsi="Joost" w:cs="Calibri"/>
          <w:iCs/>
          <w:color w:val="auto"/>
          <w:sz w:val="24"/>
          <w:szCs w:val="24"/>
          <w:lang w:val="lt-LT"/>
        </w:rPr>
        <w:t xml:space="preserve">erkančioji organizacija </w:t>
      </w:r>
      <w:r w:rsidRPr="00A213C7">
        <w:rPr>
          <w:rFonts w:ascii="Joost" w:hAnsi="Joost" w:cs="Calibri"/>
          <w:color w:val="auto"/>
          <w:sz w:val="24"/>
          <w:szCs w:val="24"/>
          <w:lang w:val="lt-LT"/>
        </w:rPr>
        <w:t xml:space="preserve">nerengs susitikimo su tiekėjais dėl pirkimo </w:t>
      </w:r>
      <w:r w:rsidR="005E432C" w:rsidRPr="00A213C7">
        <w:rPr>
          <w:rFonts w:ascii="Joost" w:hAnsi="Joost" w:cs="Calibri"/>
          <w:color w:val="auto"/>
          <w:sz w:val="24"/>
          <w:szCs w:val="24"/>
          <w:lang w:val="lt-LT"/>
        </w:rPr>
        <w:t>dokumentų</w:t>
      </w:r>
      <w:r w:rsidRPr="00A213C7">
        <w:rPr>
          <w:rFonts w:ascii="Joost" w:hAnsi="Joost" w:cs="Calibri"/>
          <w:color w:val="auto"/>
          <w:sz w:val="24"/>
          <w:szCs w:val="24"/>
          <w:lang w:val="lt-LT"/>
        </w:rPr>
        <w:t xml:space="preserve"> paaiškinimo.</w:t>
      </w:r>
    </w:p>
    <w:p w14:paraId="4771DB0A" w14:textId="23EB281C" w:rsidR="00794F88" w:rsidRPr="00A213C7" w:rsidRDefault="000E4C50" w:rsidP="00A213C7">
      <w:pPr>
        <w:pStyle w:val="Body2"/>
        <w:numPr>
          <w:ilvl w:val="1"/>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1170"/>
        </w:tabs>
        <w:spacing w:after="0"/>
        <w:ind w:left="0" w:firstLine="540"/>
        <w:rPr>
          <w:rFonts w:ascii="Joost" w:hAnsi="Joost" w:cs="Calibri" w:hint="eastAsia"/>
          <w:color w:val="auto"/>
          <w:sz w:val="24"/>
          <w:szCs w:val="24"/>
          <w:lang w:val="lt-LT"/>
        </w:rPr>
      </w:pPr>
      <w:r w:rsidRPr="00A213C7">
        <w:rPr>
          <w:rFonts w:ascii="Joost" w:hAnsi="Joost" w:cs="Calibri"/>
          <w:iCs/>
          <w:color w:val="auto"/>
          <w:sz w:val="24"/>
          <w:szCs w:val="24"/>
          <w:lang w:val="lt-LT"/>
        </w:rPr>
        <w:t xml:space="preserve">Perkančioji organizacija </w:t>
      </w:r>
      <w:r w:rsidR="00794F88" w:rsidRPr="00A213C7">
        <w:rPr>
          <w:rFonts w:ascii="Joost" w:hAnsi="Joost" w:cs="Calibri"/>
          <w:color w:val="auto"/>
          <w:sz w:val="24"/>
          <w:szCs w:val="24"/>
          <w:lang w:val="lt-LT"/>
        </w:rPr>
        <w:t>nerengs objekto apžiūros.</w:t>
      </w:r>
    </w:p>
    <w:p w14:paraId="21F0D738" w14:textId="77777777" w:rsidR="00A141A8" w:rsidRPr="00A213C7" w:rsidRDefault="00A141A8" w:rsidP="00A213C7">
      <w:pPr>
        <w:pStyle w:val="ListParagraph"/>
        <w:tabs>
          <w:tab w:val="left" w:pos="1134"/>
          <w:tab w:val="left" w:pos="1418"/>
          <w:tab w:val="left" w:pos="9072"/>
        </w:tabs>
        <w:spacing w:after="0" w:line="240" w:lineRule="auto"/>
        <w:ind w:left="0"/>
        <w:jc w:val="both"/>
        <w:rPr>
          <w:rFonts w:ascii="Joost" w:hAnsi="Joost" w:cstheme="minorHAnsi"/>
          <w:szCs w:val="24"/>
        </w:rPr>
      </w:pPr>
    </w:p>
    <w:p w14:paraId="539E5C9F" w14:textId="063D5D72"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bCs/>
          <w:szCs w:val="24"/>
        </w:rPr>
      </w:pPr>
      <w:r w:rsidRPr="00A213C7">
        <w:rPr>
          <w:rFonts w:ascii="Joost" w:hAnsi="Joost" w:cstheme="minorHAnsi"/>
          <w:b/>
          <w:bCs/>
          <w:szCs w:val="24"/>
        </w:rPr>
        <w:t xml:space="preserve">SĄLYGOS, KURIOMIS DRAUDŽIAMAS IR RIBOJAMAS TIEKĖJŲ DALYVAVIMAS PIRKIME, KVALIFIKACIJOS </w:t>
      </w:r>
      <w:r w:rsidR="00080B2C" w:rsidRPr="00A213C7">
        <w:rPr>
          <w:rFonts w:ascii="Joost" w:hAnsi="Joost" w:cstheme="minorHAnsi"/>
          <w:b/>
          <w:bCs/>
          <w:szCs w:val="24"/>
        </w:rPr>
        <w:t xml:space="preserve">IR NACIONALINIO SAUGUMO </w:t>
      </w:r>
      <w:r w:rsidRPr="00A213C7">
        <w:rPr>
          <w:rFonts w:ascii="Joost" w:hAnsi="Joost" w:cstheme="minorHAnsi"/>
          <w:b/>
          <w:bCs/>
          <w:szCs w:val="24"/>
        </w:rPr>
        <w:t>REIKALAVIMAI</w:t>
      </w:r>
    </w:p>
    <w:p w14:paraId="7D54219D" w14:textId="77777777" w:rsidR="00C41707" w:rsidRPr="00A213C7" w:rsidRDefault="00C41707" w:rsidP="00A213C7">
      <w:pPr>
        <w:pStyle w:val="ListParagraph"/>
        <w:spacing w:after="0" w:line="240" w:lineRule="auto"/>
        <w:ind w:left="0"/>
        <w:rPr>
          <w:rFonts w:ascii="Joost" w:hAnsi="Joost" w:cstheme="minorHAnsi"/>
          <w:b/>
          <w:szCs w:val="24"/>
        </w:rPr>
      </w:pPr>
    </w:p>
    <w:p w14:paraId="54875763" w14:textId="47C10757" w:rsidR="00FC3A67" w:rsidRPr="00A213C7" w:rsidRDefault="002A00A7" w:rsidP="00A213C7">
      <w:pPr>
        <w:pStyle w:val="ListParagraph"/>
        <w:widowControl w:val="0"/>
        <w:numPr>
          <w:ilvl w:val="1"/>
          <w:numId w:val="34"/>
        </w:numPr>
        <w:tabs>
          <w:tab w:val="left" w:pos="1134"/>
        </w:tabs>
        <w:spacing w:after="0" w:line="240" w:lineRule="auto"/>
        <w:ind w:left="0" w:firstLine="720"/>
        <w:jc w:val="both"/>
        <w:rPr>
          <w:rFonts w:ascii="Joost" w:hAnsi="Joost" w:cstheme="minorHAnsi"/>
          <w:bCs/>
          <w:iCs/>
          <w:color w:val="000000" w:themeColor="text1"/>
          <w:u w:val="single"/>
        </w:rPr>
      </w:pPr>
      <w:r w:rsidRPr="00A213C7">
        <w:rPr>
          <w:rFonts w:ascii="Joost" w:hAnsi="Joost" w:cstheme="minorHAnsi"/>
          <w:bCs/>
          <w:iCs/>
          <w:color w:val="000000" w:themeColor="text1"/>
        </w:rPr>
        <w:t>Sąlygos, kuriomis draudžiamas ir ribojamas</w:t>
      </w:r>
      <w:r w:rsidR="00DD2151" w:rsidRPr="00A213C7">
        <w:rPr>
          <w:rFonts w:ascii="Joost" w:hAnsi="Joost" w:cstheme="minorHAnsi"/>
          <w:bCs/>
          <w:iCs/>
          <w:color w:val="000000" w:themeColor="text1"/>
        </w:rPr>
        <w:t xml:space="preserve"> tiekėjo ir subtiekėjų (jei taikoma), ūkio subjektų, kurių pajėgumais tiekėjas remiasi, </w:t>
      </w:r>
      <w:r w:rsidR="003754FF" w:rsidRPr="00A213C7">
        <w:rPr>
          <w:rFonts w:ascii="Joost" w:hAnsi="Joost" w:cstheme="minorHAnsi"/>
          <w:bCs/>
          <w:iCs/>
          <w:color w:val="000000" w:themeColor="text1"/>
        </w:rPr>
        <w:t xml:space="preserve">dalyvavimas </w:t>
      </w:r>
      <w:r w:rsidR="00AE75EF" w:rsidRPr="00A213C7">
        <w:rPr>
          <w:rFonts w:ascii="Joost" w:hAnsi="Joost" w:cstheme="minorHAnsi"/>
          <w:bCs/>
          <w:iCs/>
          <w:color w:val="000000" w:themeColor="text1"/>
        </w:rPr>
        <w:t>pirkime ir kurioms esant</w:t>
      </w:r>
      <w:r w:rsidR="000C1E89" w:rsidRPr="00A213C7">
        <w:rPr>
          <w:rFonts w:ascii="Joost" w:hAnsi="Joost" w:cstheme="minorHAnsi"/>
          <w:bCs/>
          <w:iCs/>
          <w:color w:val="000000" w:themeColor="text1"/>
        </w:rPr>
        <w:t xml:space="preserve"> tiekėjo pasiūlymas atmetamas </w:t>
      </w:r>
      <w:r w:rsidR="00E45856" w:rsidRPr="00A213C7">
        <w:rPr>
          <w:rFonts w:ascii="Joost" w:hAnsi="Joost" w:cstheme="minorHAnsi"/>
          <w:bCs/>
          <w:iCs/>
          <w:color w:val="000000" w:themeColor="text1"/>
        </w:rPr>
        <w:t xml:space="preserve">nurodytos </w:t>
      </w:r>
      <w:r w:rsidR="00DD2151" w:rsidRPr="00A213C7">
        <w:rPr>
          <w:rFonts w:ascii="Joost" w:hAnsi="Joost" w:cstheme="minorHAnsi"/>
          <w:bCs/>
          <w:iCs/>
          <w:color w:val="000000" w:themeColor="text1"/>
        </w:rPr>
        <w:t xml:space="preserve">pirkimo </w:t>
      </w:r>
      <w:r w:rsidR="006D56FA" w:rsidRPr="00A213C7">
        <w:rPr>
          <w:rFonts w:ascii="Joost" w:hAnsi="Joost" w:cstheme="minorHAnsi"/>
          <w:bCs/>
          <w:iCs/>
          <w:color w:val="000000" w:themeColor="text1"/>
        </w:rPr>
        <w:t>dokumentų</w:t>
      </w:r>
      <w:r w:rsidR="00DD2151" w:rsidRPr="00A213C7">
        <w:rPr>
          <w:rFonts w:ascii="Joost" w:hAnsi="Joost" w:cstheme="minorHAnsi"/>
          <w:bCs/>
          <w:iCs/>
          <w:color w:val="000000" w:themeColor="text1"/>
        </w:rPr>
        <w:t xml:space="preserve"> </w:t>
      </w:r>
      <w:r w:rsidR="007F79DB" w:rsidRPr="00A213C7">
        <w:rPr>
          <w:rFonts w:ascii="Joost" w:hAnsi="Joost" w:cstheme="minorHAnsi"/>
          <w:bCs/>
          <w:iCs/>
          <w:color w:val="000000" w:themeColor="text1"/>
        </w:rPr>
        <w:t>priede</w:t>
      </w:r>
      <w:r w:rsidR="00DD2151" w:rsidRPr="00A213C7">
        <w:rPr>
          <w:rFonts w:ascii="Joost" w:hAnsi="Joost" w:cstheme="minorHAnsi"/>
          <w:bCs/>
          <w:iCs/>
          <w:color w:val="000000" w:themeColor="text1"/>
        </w:rPr>
        <w:t xml:space="preserve"> </w:t>
      </w:r>
      <w:r w:rsidR="007F79DB" w:rsidRPr="00A213C7">
        <w:rPr>
          <w:rFonts w:ascii="Joost" w:hAnsi="Joost" w:cstheme="minorHAnsi"/>
          <w:bCs/>
          <w:iCs/>
          <w:color w:val="000000" w:themeColor="text1"/>
        </w:rPr>
        <w:t>„Sąlygos, kuriomis draudžiamas ir ribojamas tiekėjų dalyvavimas pirkime</w:t>
      </w:r>
      <w:r w:rsidR="00F9368C" w:rsidRPr="00A213C7">
        <w:rPr>
          <w:rFonts w:ascii="Joost" w:hAnsi="Joost" w:cstheme="minorHAnsi"/>
          <w:bCs/>
          <w:iCs/>
          <w:color w:val="000000" w:themeColor="text1"/>
        </w:rPr>
        <w:t>“</w:t>
      </w:r>
      <w:r w:rsidR="007F79DB" w:rsidRPr="00A213C7">
        <w:rPr>
          <w:rFonts w:ascii="Joost" w:hAnsi="Joost" w:cstheme="minorHAnsi"/>
          <w:bCs/>
          <w:iCs/>
          <w:color w:val="000000" w:themeColor="text1"/>
        </w:rPr>
        <w:t xml:space="preserve"> (dokumente „Kvalifikacijos ir kiti reikalavimai“)</w:t>
      </w:r>
      <w:r w:rsidR="00DD2151" w:rsidRPr="00A213C7">
        <w:rPr>
          <w:rFonts w:ascii="Joost" w:hAnsi="Joost" w:cstheme="minorHAnsi"/>
          <w:bCs/>
          <w:iCs/>
          <w:color w:val="000000" w:themeColor="text1"/>
        </w:rPr>
        <w:t xml:space="preserve">. </w:t>
      </w:r>
      <w:bookmarkStart w:id="7" w:name="_Hlk166631361"/>
      <w:r w:rsidR="00DD2151" w:rsidRPr="00A213C7">
        <w:rPr>
          <w:rFonts w:ascii="Joost" w:hAnsi="Joost" w:cstheme="minorHAnsi"/>
          <w:bCs/>
          <w:iCs/>
          <w:color w:val="000000" w:themeColor="text1"/>
          <w:u w:val="single"/>
        </w:rPr>
        <w:t>Kartu su pasiūlymu pateikiama</w:t>
      </w:r>
      <w:r w:rsidR="009F25C1" w:rsidRPr="00A213C7">
        <w:rPr>
          <w:rFonts w:ascii="Joost" w:hAnsi="Joost" w:cstheme="minorHAnsi"/>
          <w:bCs/>
          <w:iCs/>
          <w:color w:val="000000" w:themeColor="text1"/>
          <w:u w:val="single"/>
        </w:rPr>
        <w:t xml:space="preserve"> </w:t>
      </w:r>
      <w:bookmarkStart w:id="8" w:name="_Hlk166635925"/>
      <w:r w:rsidR="009F25C1" w:rsidRPr="00A213C7">
        <w:rPr>
          <w:rFonts w:ascii="Joost" w:hAnsi="Joost" w:cstheme="minorHAnsi"/>
          <w:bCs/>
          <w:iCs/>
          <w:color w:val="000000" w:themeColor="text1"/>
          <w:u w:val="single"/>
        </w:rPr>
        <w:t xml:space="preserve">Tiekėjo deklaracija </w:t>
      </w:r>
      <w:r w:rsidR="00DD2151" w:rsidRPr="00A213C7">
        <w:rPr>
          <w:rFonts w:ascii="Joost" w:hAnsi="Joost" w:cstheme="minorHAnsi"/>
          <w:bCs/>
          <w:iCs/>
          <w:color w:val="000000" w:themeColor="text1"/>
          <w:u w:val="single"/>
        </w:rPr>
        <w:t xml:space="preserve">(forma pateikiama </w:t>
      </w:r>
      <w:r w:rsidR="00A2504B" w:rsidRPr="00A213C7">
        <w:rPr>
          <w:rFonts w:ascii="Joost" w:hAnsi="Joost" w:cstheme="minorHAnsi"/>
          <w:bCs/>
          <w:iCs/>
          <w:color w:val="000000" w:themeColor="text1"/>
          <w:u w:val="single"/>
        </w:rPr>
        <w:t>P</w:t>
      </w:r>
      <w:r w:rsidR="00DD2151" w:rsidRPr="00A213C7">
        <w:rPr>
          <w:rFonts w:ascii="Joost" w:hAnsi="Joost" w:cstheme="minorHAnsi"/>
          <w:bCs/>
          <w:iCs/>
          <w:color w:val="000000" w:themeColor="text1"/>
          <w:u w:val="single"/>
        </w:rPr>
        <w:t xml:space="preserve">irkimo </w:t>
      </w:r>
      <w:r w:rsidR="00A2504B" w:rsidRPr="00A213C7">
        <w:rPr>
          <w:rFonts w:ascii="Joost" w:hAnsi="Joost" w:cstheme="minorHAnsi"/>
          <w:bCs/>
          <w:iCs/>
          <w:color w:val="000000" w:themeColor="text1"/>
          <w:u w:val="single"/>
        </w:rPr>
        <w:t>dokumentų</w:t>
      </w:r>
      <w:r w:rsidR="00DD2151" w:rsidRPr="00A213C7">
        <w:rPr>
          <w:rFonts w:ascii="Joost" w:hAnsi="Joost" w:cstheme="minorHAnsi"/>
          <w:bCs/>
          <w:iCs/>
          <w:color w:val="000000" w:themeColor="text1"/>
          <w:u w:val="single"/>
        </w:rPr>
        <w:t xml:space="preserve"> priede</w:t>
      </w:r>
      <w:r w:rsidR="00FC3A67" w:rsidRPr="00A213C7">
        <w:rPr>
          <w:rFonts w:ascii="Joost" w:hAnsi="Joost" w:cstheme="minorHAnsi"/>
          <w:bCs/>
          <w:iCs/>
          <w:color w:val="000000" w:themeColor="text1"/>
          <w:u w:val="single"/>
        </w:rPr>
        <w:t xml:space="preserve"> „Tiekėjo minimalių kvalifikacinių reikalavimų atitikties deklaracija“</w:t>
      </w:r>
      <w:r w:rsidR="00DD2151" w:rsidRPr="00A213C7">
        <w:rPr>
          <w:rFonts w:ascii="Joost" w:hAnsi="Joost" w:cstheme="minorHAnsi"/>
          <w:bCs/>
          <w:iCs/>
          <w:color w:val="000000" w:themeColor="text1"/>
          <w:u w:val="single"/>
        </w:rPr>
        <w:t>).</w:t>
      </w:r>
      <w:bookmarkEnd w:id="8"/>
    </w:p>
    <w:bookmarkEnd w:id="7"/>
    <w:p w14:paraId="37664774" w14:textId="358229BE" w:rsidR="00DA64A9" w:rsidRPr="00A213C7" w:rsidRDefault="00955D00"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bCs/>
          <w:iCs/>
          <w:color w:val="000000" w:themeColor="text1"/>
          <w:u w:val="single"/>
        </w:rPr>
      </w:pPr>
      <w:r w:rsidRPr="00A213C7">
        <w:rPr>
          <w:rFonts w:ascii="Joost" w:hAnsi="Joost" w:cstheme="minorHAnsi"/>
          <w:bCs/>
          <w:iCs/>
          <w:color w:val="000000" w:themeColor="text1"/>
        </w:rPr>
        <w:t xml:space="preserve">Tiekėjas, dalyvaujantis pirkime, turi atitikti kvalifikacijos reikalavimus, nurodytus pirkimo </w:t>
      </w:r>
      <w:r w:rsidR="006D56FA" w:rsidRPr="00A213C7">
        <w:rPr>
          <w:rFonts w:ascii="Joost" w:hAnsi="Joost" w:cstheme="minorHAnsi"/>
          <w:bCs/>
          <w:iCs/>
          <w:color w:val="000000" w:themeColor="text1"/>
        </w:rPr>
        <w:t>dokumentų</w:t>
      </w:r>
      <w:r w:rsidRPr="00A213C7">
        <w:rPr>
          <w:rFonts w:ascii="Joost" w:hAnsi="Joost" w:cstheme="minorHAnsi"/>
          <w:bCs/>
          <w:iCs/>
          <w:color w:val="000000" w:themeColor="text1"/>
        </w:rPr>
        <w:t xml:space="preserve"> priede „Kvalifikacijos reikalavimai“</w:t>
      </w:r>
      <w:r w:rsidR="00DA64A9" w:rsidRPr="00A213C7">
        <w:rPr>
          <w:rFonts w:ascii="Joost" w:hAnsi="Joost" w:cstheme="minorHAnsi"/>
          <w:bCs/>
          <w:iCs/>
          <w:color w:val="000000" w:themeColor="text1"/>
        </w:rPr>
        <w:t xml:space="preserve"> (dokumente „Kvalifikacijos ir kiti reikalavimai“)</w:t>
      </w:r>
      <w:r w:rsidRPr="00A213C7">
        <w:rPr>
          <w:rFonts w:ascii="Joost" w:hAnsi="Joost" w:cstheme="minorHAnsi"/>
          <w:bCs/>
          <w:iCs/>
          <w:color w:val="000000" w:themeColor="text1"/>
        </w:rPr>
        <w:t xml:space="preserve">. </w:t>
      </w:r>
      <w:r w:rsidR="00DA64A9" w:rsidRPr="00A213C7">
        <w:rPr>
          <w:rFonts w:ascii="Joost" w:hAnsi="Joost" w:cstheme="minorHAnsi"/>
          <w:bCs/>
          <w:iCs/>
          <w:color w:val="000000" w:themeColor="text1"/>
          <w:u w:val="single"/>
        </w:rPr>
        <w:t>Kartu su pasiūlymu pateikiama Tiekėjo deklaracija (forma pateikiama pirkimo sąlygų priede „Tiekėjo minimalių kvalifikacinių reikalavimų atitikties deklaracija“).</w:t>
      </w:r>
    </w:p>
    <w:p w14:paraId="3BCAF315" w14:textId="4AB078BF" w:rsidR="00505329" w:rsidRPr="00A213C7" w:rsidRDefault="006610A1"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bCs/>
          <w:iCs/>
          <w:color w:val="000000" w:themeColor="text1"/>
        </w:rPr>
      </w:pPr>
      <w:r w:rsidRPr="00A213C7">
        <w:rPr>
          <w:rFonts w:ascii="Joost" w:hAnsi="Joost" w:cstheme="minorHAnsi"/>
          <w:bCs/>
          <w:iCs/>
          <w:color w:val="000000" w:themeColor="text1"/>
        </w:rPr>
        <w:t xml:space="preserve">Dokumentų, patvirtinančių </w:t>
      </w:r>
      <w:r w:rsidR="006B7D2E" w:rsidRPr="00A213C7">
        <w:rPr>
          <w:rFonts w:ascii="Joost" w:hAnsi="Joost" w:cstheme="minorHAnsi"/>
          <w:bCs/>
          <w:iCs/>
          <w:color w:val="000000" w:themeColor="text1"/>
        </w:rPr>
        <w:t>sąlygų, kuriomis draudžiama ir ribojamas tiekėjų dalyvavimas</w:t>
      </w:r>
      <w:r w:rsidR="00075B8A" w:rsidRPr="00A213C7">
        <w:rPr>
          <w:rFonts w:ascii="Joost" w:hAnsi="Joost" w:cstheme="minorHAnsi"/>
          <w:bCs/>
          <w:iCs/>
          <w:color w:val="000000" w:themeColor="text1"/>
        </w:rPr>
        <w:t>,</w:t>
      </w:r>
      <w:r w:rsidR="006B7D2E" w:rsidRPr="00A213C7">
        <w:rPr>
          <w:rFonts w:ascii="Joost" w:hAnsi="Joost" w:cstheme="minorHAnsi"/>
          <w:bCs/>
          <w:iCs/>
          <w:color w:val="000000" w:themeColor="text1"/>
        </w:rPr>
        <w:t xml:space="preserve"> nebuv</w:t>
      </w:r>
      <w:r w:rsidR="00075B8A" w:rsidRPr="00A213C7">
        <w:rPr>
          <w:rFonts w:ascii="Joost" w:hAnsi="Joost" w:cstheme="minorHAnsi"/>
          <w:bCs/>
          <w:iCs/>
          <w:color w:val="000000" w:themeColor="text1"/>
        </w:rPr>
        <w:t>imą</w:t>
      </w:r>
      <w:r w:rsidR="00A64470" w:rsidRPr="00A213C7">
        <w:rPr>
          <w:rFonts w:ascii="Joost" w:hAnsi="Joost" w:cstheme="minorHAnsi"/>
          <w:bCs/>
          <w:iCs/>
          <w:color w:val="000000" w:themeColor="text1"/>
        </w:rPr>
        <w:t xml:space="preserve"> ir</w:t>
      </w:r>
      <w:r w:rsidR="00075B8A" w:rsidRPr="00A213C7">
        <w:rPr>
          <w:rFonts w:ascii="Joost" w:hAnsi="Joost" w:cstheme="minorHAnsi"/>
          <w:bCs/>
          <w:iCs/>
          <w:color w:val="000000" w:themeColor="text1"/>
        </w:rPr>
        <w:t xml:space="preserve"> </w:t>
      </w:r>
      <w:r w:rsidRPr="00A213C7">
        <w:rPr>
          <w:rFonts w:ascii="Joost" w:hAnsi="Joost" w:cstheme="minorHAnsi"/>
          <w:bCs/>
          <w:iCs/>
          <w:color w:val="000000" w:themeColor="text1"/>
        </w:rPr>
        <w:t xml:space="preserve">kvalifikacijos reikalavimų nurodytų pirkimo sąlygų prieduose, atitikimą </w:t>
      </w:r>
      <w:r w:rsidR="0071255E" w:rsidRPr="00A213C7">
        <w:rPr>
          <w:rFonts w:ascii="Joost" w:hAnsi="Joost" w:cstheme="minorHAnsi"/>
          <w:bCs/>
          <w:iCs/>
          <w:color w:val="000000" w:themeColor="text1"/>
        </w:rPr>
        <w:t>P</w:t>
      </w:r>
      <w:r w:rsidRPr="00A213C7">
        <w:rPr>
          <w:rFonts w:ascii="Joost" w:hAnsi="Joost" w:cstheme="minorHAnsi"/>
          <w:bCs/>
          <w:iCs/>
          <w:color w:val="000000" w:themeColor="text1"/>
        </w:rPr>
        <w:t>erkančioji organizacija reikalaus pateikti tik iš to tiekėjo, kurio pasiūlymas pagal pasiūlymų vertinimo rezultatus galės būti pripažintas laimėjusiu.</w:t>
      </w:r>
    </w:p>
    <w:p w14:paraId="404957E4" w14:textId="70566FFF" w:rsidR="00FE5A3F" w:rsidRPr="00A213C7" w:rsidRDefault="00FE5A3F"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u w:val="single"/>
        </w:rPr>
      </w:pPr>
      <w:r w:rsidRPr="00A213C7">
        <w:rPr>
          <w:rFonts w:ascii="Joost" w:hAnsi="Joost" w:cstheme="minorHAnsi"/>
          <w:bCs/>
          <w:iCs/>
          <w:color w:val="000000" w:themeColor="text1"/>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Įstatymo 33 str. 9</w:t>
      </w:r>
      <w:r w:rsidRPr="00A213C7">
        <w:rPr>
          <w:rFonts w:ascii="Joost" w:hAnsi="Joost" w:cstheme="minorHAnsi"/>
          <w:bCs/>
          <w:iCs/>
          <w:color w:val="000000" w:themeColor="text1"/>
          <w:vertAlign w:val="superscript"/>
        </w:rPr>
        <w:t xml:space="preserve"> </w:t>
      </w:r>
      <w:r w:rsidRPr="00A213C7">
        <w:rPr>
          <w:rFonts w:ascii="Joost" w:hAnsi="Joost" w:cstheme="minorHAnsi"/>
          <w:bCs/>
          <w:iCs/>
          <w:color w:val="000000" w:themeColor="text1"/>
        </w:rPr>
        <w:t xml:space="preserve">d., kaip nurodyta </w:t>
      </w:r>
      <w:r w:rsidR="0071255E" w:rsidRPr="00A213C7">
        <w:rPr>
          <w:rFonts w:ascii="Joost" w:hAnsi="Joost" w:cstheme="minorHAnsi"/>
          <w:bCs/>
          <w:iCs/>
          <w:color w:val="000000" w:themeColor="text1"/>
        </w:rPr>
        <w:t>P</w:t>
      </w:r>
      <w:r w:rsidRPr="00A213C7">
        <w:rPr>
          <w:rFonts w:ascii="Joost" w:hAnsi="Joost" w:cstheme="minorHAnsi"/>
          <w:bCs/>
          <w:iCs/>
          <w:color w:val="000000" w:themeColor="text1"/>
        </w:rPr>
        <w:t xml:space="preserve">irkimo </w:t>
      </w:r>
      <w:r w:rsidR="0071255E" w:rsidRPr="00A213C7">
        <w:rPr>
          <w:rFonts w:ascii="Joost" w:hAnsi="Joost" w:cstheme="minorHAnsi"/>
          <w:bCs/>
          <w:iCs/>
          <w:color w:val="000000" w:themeColor="text1"/>
        </w:rPr>
        <w:t>dokumentų</w:t>
      </w:r>
      <w:r w:rsidRPr="00A213C7">
        <w:rPr>
          <w:rFonts w:ascii="Joost" w:hAnsi="Joost" w:cstheme="minorHAnsi"/>
          <w:bCs/>
          <w:iCs/>
          <w:color w:val="000000" w:themeColor="text1"/>
        </w:rPr>
        <w:t xml:space="preserve"> </w:t>
      </w:r>
      <w:r w:rsidR="00ED6F70" w:rsidRPr="00A213C7">
        <w:rPr>
          <w:rFonts w:ascii="Joost" w:hAnsi="Joost" w:cstheme="minorHAnsi"/>
          <w:bCs/>
          <w:iCs/>
          <w:color w:val="000000" w:themeColor="text1"/>
        </w:rPr>
        <w:t xml:space="preserve">6 </w:t>
      </w:r>
      <w:r w:rsidRPr="00A213C7">
        <w:rPr>
          <w:rFonts w:ascii="Joost" w:hAnsi="Joost" w:cstheme="minorHAnsi"/>
          <w:bCs/>
          <w:iCs/>
          <w:color w:val="000000" w:themeColor="text1"/>
        </w:rPr>
        <w:t>priede „</w:t>
      </w:r>
      <w:r w:rsidR="0063775D" w:rsidRPr="00A213C7">
        <w:rPr>
          <w:rFonts w:ascii="Joost" w:eastAsia="Arial" w:hAnsi="Joost" w:cstheme="minorHAnsi"/>
        </w:rPr>
        <w:t>Reikalavimai mobilizacijos, karo ar nepaprastosios padėties atveju</w:t>
      </w:r>
      <w:r w:rsidRPr="00A213C7">
        <w:rPr>
          <w:rFonts w:ascii="Joost" w:hAnsi="Joost" w:cstheme="minorHAnsi"/>
          <w:bCs/>
          <w:iCs/>
          <w:color w:val="000000" w:themeColor="text1"/>
        </w:rPr>
        <w:t>“</w:t>
      </w:r>
      <w:r w:rsidR="00C562C9" w:rsidRPr="00A213C7">
        <w:rPr>
          <w:rFonts w:ascii="Joost" w:hAnsi="Joost" w:cstheme="minorHAnsi"/>
          <w:bCs/>
          <w:iCs/>
          <w:color w:val="000000" w:themeColor="text1"/>
        </w:rPr>
        <w:t xml:space="preserve"> (</w:t>
      </w:r>
      <w:r w:rsidR="00ED6F70" w:rsidRPr="00A213C7">
        <w:rPr>
          <w:rFonts w:ascii="Joost" w:hAnsi="Joost" w:cstheme="minorHAnsi"/>
        </w:rPr>
        <w:t>dokumente „Kvalifikacijos ir kiti reikalavimai“</w:t>
      </w:r>
      <w:r w:rsidR="00527ABA" w:rsidRPr="00A213C7">
        <w:rPr>
          <w:rFonts w:ascii="Joost" w:hAnsi="Joost" w:cstheme="minorHAnsi"/>
          <w:bCs/>
          <w:iCs/>
          <w:color w:val="000000" w:themeColor="text1"/>
        </w:rPr>
        <w:t>)</w:t>
      </w:r>
      <w:r w:rsidRPr="00A213C7">
        <w:rPr>
          <w:rFonts w:ascii="Joost" w:hAnsi="Joost" w:cstheme="minorHAnsi"/>
          <w:bCs/>
          <w:iCs/>
          <w:color w:val="000000" w:themeColor="text1"/>
        </w:rPr>
        <w:t xml:space="preserve">. Perkančioji organizacija dėl atitikties Įstatymo 33 str. 9 d. reikalavimams, prašo tiekėjo </w:t>
      </w:r>
      <w:r w:rsidRPr="00A213C7">
        <w:rPr>
          <w:rFonts w:ascii="Joost" w:hAnsi="Joost" w:cstheme="minorHAnsi"/>
          <w:bCs/>
          <w:iCs/>
          <w:color w:val="000000" w:themeColor="text1"/>
          <w:u w:val="single"/>
        </w:rPr>
        <w:t xml:space="preserve">kartu su pasiūlymu pateikti užpildytą ir pasirašytą </w:t>
      </w:r>
      <w:r w:rsidRPr="00A213C7">
        <w:rPr>
          <w:rFonts w:ascii="Joost" w:hAnsi="Joost" w:cstheme="minorHAnsi"/>
          <w:iCs/>
          <w:u w:val="single"/>
        </w:rPr>
        <w:t>laisvos formos atitikties deklaracij</w:t>
      </w:r>
      <w:r w:rsidR="00306E7C" w:rsidRPr="00A213C7">
        <w:rPr>
          <w:rFonts w:ascii="Joost" w:hAnsi="Joost" w:cstheme="minorHAnsi"/>
          <w:iCs/>
          <w:u w:val="single"/>
        </w:rPr>
        <w:t>ą</w:t>
      </w:r>
      <w:r w:rsidRPr="00A213C7">
        <w:rPr>
          <w:rFonts w:ascii="Joost" w:hAnsi="Joost" w:cstheme="minorHAnsi"/>
          <w:bCs/>
          <w:iCs/>
          <w:u w:val="single"/>
        </w:rPr>
        <w:t xml:space="preserve"> </w:t>
      </w:r>
      <w:r w:rsidRPr="00A213C7">
        <w:rPr>
          <w:rFonts w:ascii="Joost" w:hAnsi="Joost" w:cstheme="minorHAnsi"/>
          <w:bCs/>
          <w:iCs/>
          <w:color w:val="000000" w:themeColor="text1"/>
          <w:u w:val="single"/>
        </w:rPr>
        <w:t xml:space="preserve">(pavyzdinė deklaracijos forma </w:t>
      </w:r>
      <w:bookmarkStart w:id="9" w:name="_Hlk169254289"/>
      <w:r w:rsidRPr="00A213C7">
        <w:rPr>
          <w:rFonts w:ascii="Joost" w:hAnsi="Joost" w:cstheme="minorHAnsi"/>
          <w:bCs/>
          <w:iCs/>
          <w:color w:val="000000" w:themeColor="text1"/>
          <w:u w:val="single"/>
        </w:rPr>
        <w:t xml:space="preserve">pridedama pirkimo dokumentų </w:t>
      </w:r>
      <w:r w:rsidR="006E287D" w:rsidRPr="00A213C7">
        <w:rPr>
          <w:rFonts w:ascii="Joost" w:hAnsi="Joost" w:cstheme="minorHAnsi"/>
          <w:bCs/>
          <w:iCs/>
          <w:color w:val="000000" w:themeColor="text1"/>
          <w:u w:val="single"/>
        </w:rPr>
        <w:t xml:space="preserve">priede </w:t>
      </w:r>
      <w:bookmarkEnd w:id="9"/>
      <w:r w:rsidR="006E287D" w:rsidRPr="00A213C7">
        <w:rPr>
          <w:rFonts w:ascii="Joost" w:hAnsi="Joost" w:cstheme="minorHAnsi"/>
          <w:bCs/>
          <w:iCs/>
          <w:color w:val="000000" w:themeColor="text1"/>
          <w:u w:val="single"/>
        </w:rPr>
        <w:t>„</w:t>
      </w:r>
      <w:r w:rsidR="00160E42" w:rsidRPr="00A213C7">
        <w:rPr>
          <w:rFonts w:ascii="Joost" w:hAnsi="Joost" w:cstheme="minorHAnsi"/>
          <w:bCs/>
          <w:iCs/>
          <w:color w:val="000000" w:themeColor="text1"/>
          <w:u w:val="single"/>
        </w:rPr>
        <w:t>G</w:t>
      </w:r>
      <w:r w:rsidR="006E287D" w:rsidRPr="00A213C7">
        <w:rPr>
          <w:rFonts w:ascii="Joost" w:hAnsi="Joost" w:cstheme="minorHAnsi"/>
          <w:bCs/>
          <w:u w:val="single"/>
        </w:rPr>
        <w:t>Į 33 str. 9 d. reikalavimų atitikties deklaracijos pavyzdinė forma“</w:t>
      </w:r>
      <w:r w:rsidRPr="00A213C7">
        <w:rPr>
          <w:rFonts w:ascii="Joost" w:hAnsi="Joost" w:cstheme="minorHAnsi"/>
          <w:bCs/>
          <w:iCs/>
          <w:color w:val="000000" w:themeColor="text1"/>
          <w:u w:val="single"/>
        </w:rPr>
        <w:t>)</w:t>
      </w:r>
    </w:p>
    <w:p w14:paraId="5948B175" w14:textId="27771D23" w:rsidR="00A81896" w:rsidRPr="00A213C7" w:rsidRDefault="00FE5A3F"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rPr>
        <w:t xml:space="preserve">Perkančiajai organizacijai kilus abejonių dėl tiekėjo </w:t>
      </w:r>
      <w:r w:rsidRPr="00A213C7">
        <w:rPr>
          <w:rFonts w:ascii="Joost" w:hAnsi="Joost" w:cstheme="minorHAnsi"/>
          <w:bCs/>
          <w:iCs/>
        </w:rPr>
        <w:t xml:space="preserve">Įstatymo 33 str. 9 d. 3 p. reikalavimų atitikties </w:t>
      </w:r>
      <w:r w:rsidRPr="00A213C7">
        <w:rPr>
          <w:rFonts w:ascii="Joost" w:hAnsi="Joost" w:cstheme="minorHAnsi"/>
        </w:rPr>
        <w:t xml:space="preserve">deklaracijoje nurodytos informacijos teisingumo, ji prašys ekonomiškai naudingiausią pasiūlymą pateikusio tiekėjo pateikti šioje deklaracijoje nurodytą informaciją patvirtinančius, </w:t>
      </w:r>
      <w:r w:rsidRPr="00A213C7">
        <w:rPr>
          <w:rFonts w:ascii="Joost" w:hAnsi="Joost" w:cstheme="minorHAnsi"/>
          <w:bCs/>
          <w:iCs/>
        </w:rPr>
        <w:t xml:space="preserve">pirkimo </w:t>
      </w:r>
      <w:r w:rsidR="00BA4411" w:rsidRPr="00A213C7">
        <w:rPr>
          <w:rFonts w:ascii="Joost" w:hAnsi="Joost" w:cstheme="minorHAnsi"/>
          <w:bCs/>
          <w:iCs/>
        </w:rPr>
        <w:t>dokumentų</w:t>
      </w:r>
      <w:r w:rsidRPr="00A213C7">
        <w:rPr>
          <w:rFonts w:ascii="Joost" w:hAnsi="Joost" w:cstheme="minorHAnsi"/>
          <w:bCs/>
          <w:iCs/>
        </w:rPr>
        <w:t xml:space="preserve"> priede „</w:t>
      </w:r>
      <w:r w:rsidR="0063775D" w:rsidRPr="00A213C7">
        <w:rPr>
          <w:rFonts w:ascii="Joost" w:eastAsia="Arial" w:hAnsi="Joost" w:cstheme="minorHAnsi"/>
        </w:rPr>
        <w:t>Reikalavimai mobilizacijos, karo ar nepaprastosios padėties atveju</w:t>
      </w:r>
      <w:r w:rsidRPr="00A213C7">
        <w:rPr>
          <w:rFonts w:ascii="Joost" w:hAnsi="Joost" w:cstheme="minorHAnsi"/>
          <w:bCs/>
          <w:iCs/>
        </w:rPr>
        <w:t>“ nurodytus (vieną ar kelis)</w:t>
      </w:r>
      <w:r w:rsidRPr="00A213C7">
        <w:rPr>
          <w:rFonts w:ascii="Joost" w:hAnsi="Joost" w:cstheme="minorHAnsi"/>
        </w:rPr>
        <w:t xml:space="preserve"> ar kitus perkančiajai organizacijai priimtinus dokumentus. Tokių dokumentų perkančioji organizacija gali prašyti bet kuriuo pirkimo procedūros metu siekdama užtikrinti tinkamą pirkimo procedūros atlikimą</w:t>
      </w:r>
      <w:r w:rsidR="007A503D" w:rsidRPr="00A213C7">
        <w:rPr>
          <w:rFonts w:ascii="Joost" w:hAnsi="Joost" w:cstheme="minorHAnsi"/>
        </w:rPr>
        <w:t>.</w:t>
      </w:r>
    </w:p>
    <w:p w14:paraId="71B6C7E3" w14:textId="77777777" w:rsidR="00464692" w:rsidRPr="00A213C7" w:rsidRDefault="007F1638"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b/>
          <w:bCs/>
          <w:color w:val="000000"/>
          <w:szCs w:val="24"/>
          <w:lang w:eastAsia="lt-LT"/>
        </w:rPr>
        <w:t>Tiekėjo pasiūlymas atmetamas, jeigu apie nustatytų</w:t>
      </w:r>
      <w:r w:rsidRPr="00A213C7">
        <w:rPr>
          <w:rFonts w:ascii="Joost" w:hAnsi="Joost" w:cstheme="minorHAnsi"/>
          <w:color w:val="000000"/>
          <w:szCs w:val="24"/>
          <w:lang w:eastAsia="lt-LT"/>
        </w:rPr>
        <w:t xml:space="preserve"> reikalavimų atitikimą jis pateikė melagingą informaciją, kurią perkančioji organizacija gali įrodyti bet kokiomis teisėtomis priemonėmis.</w:t>
      </w:r>
    </w:p>
    <w:p w14:paraId="6112B5EE" w14:textId="77777777" w:rsidR="00464692" w:rsidRPr="00A213C7" w:rsidRDefault="007F1638"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color w:val="000000"/>
          <w:szCs w:val="24"/>
          <w:lang w:eastAsia="lt-LT"/>
        </w:rPr>
        <w:t>Kvalifikacija turi būti įgyta iki pasiūlymo pateikimo termino paskutinės dienos ir tai turėtų būti užfiksuota pačiame dokumente.</w:t>
      </w:r>
    </w:p>
    <w:p w14:paraId="5730B6A0" w14:textId="47B6FACB" w:rsidR="007F1638" w:rsidRPr="00A213C7" w:rsidRDefault="007F1638"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color w:val="000000"/>
          <w:szCs w:val="24"/>
          <w:lang w:eastAsia="lt-LT"/>
        </w:rPr>
        <w:t xml:space="preserve">Jeigu perkančiajai organizacijai kyla abejonių dėl tiekėjo tinkamumo, ji turi teisę kreiptis į kompetentingas institucijas, kad gautų visą reikiamą informaciją. </w:t>
      </w:r>
      <w:r w:rsidR="004367BE" w:rsidRPr="00A213C7">
        <w:rPr>
          <w:rFonts w:ascii="Joost" w:eastAsiaTheme="minorHAnsi" w:hAnsi="Joost" w:cstheme="minorHAnsi"/>
          <w:szCs w:val="24"/>
        </w:rPr>
        <w:t>D</w:t>
      </w:r>
      <w:r w:rsidRPr="00A213C7">
        <w:rPr>
          <w:rFonts w:ascii="Joost" w:eastAsiaTheme="minorHAnsi" w:hAnsi="Joost" w:cstheme="minorHAnsi"/>
          <w:szCs w:val="24"/>
        </w:rPr>
        <w:t>ėl tiekėjo patikimumo</w:t>
      </w:r>
      <w:r w:rsidR="00AE7D97" w:rsidRPr="00A213C7">
        <w:rPr>
          <w:rFonts w:ascii="Joost" w:eastAsiaTheme="minorHAnsi" w:hAnsi="Joost" w:cstheme="minorHAnsi"/>
          <w:szCs w:val="24"/>
        </w:rPr>
        <w:t xml:space="preserve"> </w:t>
      </w:r>
      <w:r w:rsidRPr="00A213C7">
        <w:rPr>
          <w:rFonts w:ascii="Joost" w:eastAsiaTheme="minorHAnsi" w:hAnsi="Joost" w:cstheme="minorHAnsi"/>
          <w:szCs w:val="24"/>
        </w:rPr>
        <w:t xml:space="preserve">bei darbuotojų, kurie vykdys </w:t>
      </w:r>
      <w:r w:rsidR="00AE7D97" w:rsidRPr="00A213C7">
        <w:rPr>
          <w:rFonts w:ascii="Joost" w:eastAsiaTheme="minorHAnsi" w:hAnsi="Joost" w:cstheme="minorHAnsi"/>
          <w:szCs w:val="24"/>
        </w:rPr>
        <w:t>s</w:t>
      </w:r>
      <w:r w:rsidR="00FF2171" w:rsidRPr="00A213C7">
        <w:rPr>
          <w:rFonts w:ascii="Joost" w:eastAsiaTheme="minorHAnsi" w:hAnsi="Joost" w:cstheme="minorHAnsi"/>
          <w:szCs w:val="24"/>
        </w:rPr>
        <w:t>utartį</w:t>
      </w:r>
      <w:r w:rsidR="006B465F" w:rsidRPr="00A213C7">
        <w:rPr>
          <w:rFonts w:ascii="Joost" w:eastAsiaTheme="minorHAnsi" w:hAnsi="Joost" w:cstheme="minorHAnsi"/>
          <w:szCs w:val="24"/>
        </w:rPr>
        <w:t>,</w:t>
      </w:r>
      <w:r w:rsidRPr="00A213C7">
        <w:rPr>
          <w:rFonts w:ascii="Joost" w:eastAsiaTheme="minorHAnsi" w:hAnsi="Joost" w:cstheme="minorHAnsi"/>
          <w:szCs w:val="24"/>
        </w:rPr>
        <w:t xml:space="preserve"> išduotų leidimų dirbti ar</w:t>
      </w:r>
      <w:r w:rsidR="00AE7D97" w:rsidRPr="00A213C7">
        <w:rPr>
          <w:rFonts w:ascii="Joost" w:eastAsiaTheme="minorHAnsi" w:hAnsi="Joost" w:cstheme="minorHAnsi"/>
          <w:szCs w:val="24"/>
        </w:rPr>
        <w:t xml:space="preserve"> </w:t>
      </w:r>
      <w:r w:rsidRPr="00A213C7">
        <w:rPr>
          <w:rFonts w:ascii="Joost" w:eastAsiaTheme="minorHAnsi" w:hAnsi="Joost" w:cstheme="minorHAnsi"/>
          <w:szCs w:val="24"/>
        </w:rPr>
        <w:t>susipažinti su įslaptinta informacija</w:t>
      </w:r>
      <w:r w:rsidR="004367BE" w:rsidRPr="00A213C7">
        <w:rPr>
          <w:rFonts w:ascii="Joost" w:eastAsiaTheme="minorHAnsi" w:hAnsi="Joost" w:cstheme="minorHAnsi"/>
          <w:szCs w:val="24"/>
        </w:rPr>
        <w:t>, perkančioji organizacija gali kreiptis</w:t>
      </w:r>
      <w:r w:rsidRPr="00A213C7">
        <w:rPr>
          <w:rFonts w:ascii="Joost" w:eastAsiaTheme="minorHAnsi" w:hAnsi="Joost" w:cstheme="minorHAnsi"/>
          <w:szCs w:val="24"/>
        </w:rPr>
        <w:t xml:space="preserve"> į Valstybės saugumo departamentą</w:t>
      </w:r>
      <w:r w:rsidRPr="00A213C7">
        <w:rPr>
          <w:rFonts w:ascii="Joost" w:hAnsi="Joost" w:cstheme="minorHAnsi"/>
          <w:color w:val="000000"/>
          <w:szCs w:val="24"/>
          <w:lang w:eastAsia="lt-LT"/>
        </w:rPr>
        <w:t>.</w:t>
      </w:r>
    </w:p>
    <w:p w14:paraId="02DAF005" w14:textId="77777777" w:rsidR="007F1638" w:rsidRPr="00A213C7" w:rsidRDefault="007F1638" w:rsidP="00A213C7">
      <w:pPr>
        <w:rPr>
          <w:rFonts w:ascii="Joost" w:hAnsi="Joost" w:cstheme="minorHAnsi"/>
          <w:szCs w:val="24"/>
        </w:rPr>
      </w:pPr>
    </w:p>
    <w:p w14:paraId="2436A5C4" w14:textId="0884E3F5" w:rsidR="007F1638" w:rsidRPr="00A213C7" w:rsidRDefault="007F1638" w:rsidP="00A213C7">
      <w:pPr>
        <w:pStyle w:val="ListParagraph"/>
        <w:numPr>
          <w:ilvl w:val="0"/>
          <w:numId w:val="34"/>
        </w:numPr>
        <w:tabs>
          <w:tab w:val="left" w:pos="720"/>
        </w:tabs>
        <w:spacing w:after="0"/>
        <w:ind w:left="0" w:firstLine="0"/>
        <w:contextualSpacing w:val="0"/>
        <w:jc w:val="center"/>
        <w:rPr>
          <w:rFonts w:ascii="Joost" w:hAnsi="Joost" w:cstheme="minorHAnsi"/>
          <w:b/>
          <w:bCs/>
          <w:szCs w:val="24"/>
        </w:rPr>
      </w:pPr>
      <w:bookmarkStart w:id="10" w:name="_Hlk166655362"/>
      <w:r w:rsidRPr="00A213C7">
        <w:rPr>
          <w:rFonts w:ascii="Joost" w:eastAsiaTheme="minorHAnsi" w:hAnsi="Joost" w:cstheme="minorHAnsi"/>
          <w:b/>
          <w:szCs w:val="24"/>
        </w:rPr>
        <w:t xml:space="preserve">ŪKIO SUBJEKTŲ </w:t>
      </w:r>
      <w:r w:rsidR="00595FF6" w:rsidRPr="00A213C7">
        <w:rPr>
          <w:rFonts w:ascii="Joost" w:eastAsiaTheme="minorHAnsi" w:hAnsi="Joost" w:cstheme="minorHAnsi"/>
          <w:b/>
          <w:szCs w:val="24"/>
        </w:rPr>
        <w:t xml:space="preserve">GRUPĖS </w:t>
      </w:r>
      <w:r w:rsidRPr="00A213C7">
        <w:rPr>
          <w:rFonts w:ascii="Joost" w:eastAsiaTheme="minorHAnsi" w:hAnsi="Joost" w:cstheme="minorHAnsi"/>
          <w:b/>
          <w:szCs w:val="24"/>
        </w:rPr>
        <w:t>DALYVAVIMAS PIRKIMO PROCEDŪROSE</w:t>
      </w:r>
    </w:p>
    <w:p w14:paraId="0FE51918" w14:textId="77777777" w:rsidR="004B0271" w:rsidRPr="00A213C7" w:rsidRDefault="004B0271" w:rsidP="00A213C7">
      <w:pPr>
        <w:pStyle w:val="ListParagraph"/>
        <w:spacing w:after="0"/>
        <w:ind w:left="0"/>
        <w:contextualSpacing w:val="0"/>
        <w:rPr>
          <w:rFonts w:ascii="Joost" w:hAnsi="Joost" w:cstheme="minorHAnsi"/>
          <w:bCs/>
          <w:szCs w:val="24"/>
        </w:rPr>
      </w:pPr>
    </w:p>
    <w:bookmarkEnd w:id="10"/>
    <w:p w14:paraId="64574749" w14:textId="17B09877" w:rsidR="00A042C9"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 xml:space="preserve">Jei pirkimo procedūrose dalyvauja ūkio subjektų grupė, ji pateikia jungtinės veiklos </w:t>
      </w:r>
      <w:r w:rsidRPr="00A213C7">
        <w:rPr>
          <w:rFonts w:ascii="Joost" w:eastAsia="Calibri" w:hAnsi="Joost" w:cstheme="minorHAnsi"/>
          <w:szCs w:val="24"/>
        </w:rPr>
        <w:lastRenderedPageBreak/>
        <w:t>sutarties skaitmeninę kopiją. Jungtinės veiklos sutartyje turi būti nurodyti kiekvienos šios sutarties šalies įsipareigojimai, vykdant numatomą sudaryti pirkimo sutartį</w:t>
      </w:r>
      <w:r w:rsidR="00A42B7A" w:rsidRPr="00A213C7">
        <w:rPr>
          <w:rFonts w:ascii="Joost" w:eastAsia="Calibri" w:hAnsi="Joost" w:cstheme="minorHAnsi"/>
          <w:szCs w:val="24"/>
        </w:rPr>
        <w:t xml:space="preserve">, </w:t>
      </w:r>
      <w:r w:rsidR="009D5F4E" w:rsidRPr="00A213C7">
        <w:rPr>
          <w:rFonts w:ascii="Joost" w:eastAsia="Calibri" w:hAnsi="Joost" w:cstheme="minorHAnsi"/>
          <w:szCs w:val="24"/>
        </w:rPr>
        <w:t>šių įsipareigojimų vertės dalis, įeinanti į bendrą pirkimo sutarties vertę</w:t>
      </w:r>
      <w:r w:rsidR="00C74353" w:rsidRPr="00A213C7">
        <w:rPr>
          <w:rFonts w:ascii="Joost" w:eastAsia="Calibri" w:hAnsi="Joost" w:cstheme="minorHAnsi"/>
          <w:szCs w:val="24"/>
        </w:rPr>
        <w:t>.</w:t>
      </w:r>
      <w:r w:rsidRPr="00A213C7">
        <w:rPr>
          <w:rFonts w:ascii="Joost" w:eastAsia="Calibri" w:hAnsi="Joost" w:cstheme="minorHAnsi"/>
          <w:szCs w:val="24"/>
        </w:rPr>
        <w:t xml:space="preserve"> Jungtinės veiklos sutartis turi numatyti solidarią visų šios sutarties šalių atsakomybę už prievolių perkančiajai organizacijai nevykdymą. J</w:t>
      </w:r>
      <w:r w:rsidRPr="00A213C7">
        <w:rPr>
          <w:rFonts w:ascii="Joost" w:hAnsi="Joost" w:cstheme="minorHAnsi"/>
          <w:color w:val="000000"/>
          <w:spacing w:val="-4"/>
          <w:szCs w:val="24"/>
          <w:lang w:eastAsia="ar-SA"/>
        </w:rPr>
        <w:t xml:space="preserve">ungtinės veiklos sutartimi susivienijusių ūkio subjektų grupė privalo tenkinti pirkimo dokumentuose keliamus kvalifikacinius reikalavimus. </w:t>
      </w:r>
      <w:r w:rsidRPr="00A213C7">
        <w:rPr>
          <w:rFonts w:ascii="Joost" w:eastAsia="Calibri" w:hAnsi="Joost" w:cstheme="minorHAnsi"/>
          <w:szCs w:val="24"/>
        </w:rPr>
        <w:t>Taip pat jungtinės veiklos sutartyje turi būti numatyta, kuris asmuo atstovauja ūkio subjektų grupę (su kuo Perkančioji organizacija turėtų bendrauti pasiūlymo vertinimo metu kylančiais klausimais ir teikti su pasiūlymo įvertinimu susijusią informaciją bei pasirašyti pirkimo sutartį).</w:t>
      </w:r>
    </w:p>
    <w:p w14:paraId="1A99CA30" w14:textId="28B54818" w:rsidR="00A042C9" w:rsidRPr="00A213C7" w:rsidRDefault="00A042C9"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Perkančioji o</w:t>
      </w:r>
      <w:r w:rsidR="00595FF6" w:rsidRPr="00A213C7">
        <w:rPr>
          <w:rFonts w:ascii="Joost" w:eastAsia="Calibri" w:hAnsi="Joost" w:cstheme="minorHAnsi"/>
          <w:szCs w:val="24"/>
        </w:rPr>
        <w:t>r</w:t>
      </w:r>
      <w:r w:rsidRPr="00A213C7">
        <w:rPr>
          <w:rFonts w:ascii="Joost" w:eastAsia="Calibri" w:hAnsi="Joost" w:cstheme="minorHAnsi"/>
          <w:szCs w:val="24"/>
        </w:rPr>
        <w:t>ganizacija nereikalauja, kad, ūkio subjektų grupės pateiktą pasiūlymą pripažinus geriausiu ir Tarnybai pasiūlius sudaryti pirkimo sutartį, ši ūkio subjektų grupė įgautų tam tikrą teisinę formą.</w:t>
      </w:r>
    </w:p>
    <w:p w14:paraId="624676FF" w14:textId="77777777" w:rsidR="00595FF6" w:rsidRPr="00A213C7" w:rsidRDefault="00595FF6" w:rsidP="00A213C7">
      <w:pPr>
        <w:pStyle w:val="ListParagraph"/>
        <w:widowControl w:val="0"/>
        <w:tabs>
          <w:tab w:val="left" w:pos="1134"/>
        </w:tabs>
        <w:spacing w:after="0" w:line="240" w:lineRule="auto"/>
        <w:ind w:left="0"/>
        <w:jc w:val="both"/>
        <w:rPr>
          <w:rFonts w:ascii="Joost" w:eastAsia="Calibri" w:hAnsi="Joost" w:cstheme="minorHAnsi"/>
          <w:szCs w:val="24"/>
        </w:rPr>
      </w:pPr>
    </w:p>
    <w:p w14:paraId="706D4600" w14:textId="0EAB98D3" w:rsidR="00595FF6" w:rsidRPr="00A213C7" w:rsidRDefault="00595FF6" w:rsidP="00A213C7">
      <w:pPr>
        <w:pStyle w:val="ListParagraph"/>
        <w:numPr>
          <w:ilvl w:val="0"/>
          <w:numId w:val="34"/>
        </w:numPr>
        <w:tabs>
          <w:tab w:val="left" w:pos="720"/>
        </w:tabs>
        <w:spacing w:after="0"/>
        <w:ind w:left="0" w:firstLine="0"/>
        <w:jc w:val="center"/>
        <w:rPr>
          <w:rFonts w:ascii="Joost" w:hAnsi="Joost" w:cstheme="minorHAnsi"/>
          <w:b/>
          <w:bCs/>
          <w:szCs w:val="24"/>
        </w:rPr>
      </w:pPr>
      <w:r w:rsidRPr="00A213C7">
        <w:rPr>
          <w:rFonts w:ascii="Joost" w:eastAsiaTheme="minorHAnsi" w:hAnsi="Joost" w:cstheme="minorHAnsi"/>
          <w:b/>
          <w:szCs w:val="24"/>
        </w:rPr>
        <w:t>SUBTIEKĖJŲ DALYVAVIMAS PIRKIMO PROCEDŪROSE</w:t>
      </w:r>
    </w:p>
    <w:p w14:paraId="49AD6DCB" w14:textId="77777777" w:rsidR="00595FF6" w:rsidRPr="00A213C7" w:rsidRDefault="00595FF6" w:rsidP="00A213C7">
      <w:pPr>
        <w:pStyle w:val="ListParagraph"/>
        <w:widowControl w:val="0"/>
        <w:tabs>
          <w:tab w:val="left" w:pos="1134"/>
        </w:tabs>
        <w:spacing w:after="0" w:line="240" w:lineRule="auto"/>
        <w:ind w:left="0"/>
        <w:jc w:val="both"/>
        <w:rPr>
          <w:rFonts w:ascii="Joost" w:eastAsia="Calibri" w:hAnsi="Joost" w:cstheme="minorHAnsi"/>
          <w:szCs w:val="24"/>
        </w:rPr>
      </w:pPr>
    </w:p>
    <w:p w14:paraId="55890399" w14:textId="77777777" w:rsidR="007F1638"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hAnsi="Joost" w:cstheme="minorHAnsi"/>
          <w:color w:val="000000"/>
          <w:spacing w:val="-4"/>
          <w:szCs w:val="24"/>
          <w:lang w:eastAsia="ar-SA"/>
        </w:rPr>
        <w:t>Tiekėjas gali remtis kitų ūkio subjektų pajėgumais, kad atitiktų pirkimo dokumentuose nustatytus kvalifikacijos reikalavimus, neatsižvelgiant į ryšio su tais ūkio subjektais teisinį pobūdį.</w:t>
      </w:r>
    </w:p>
    <w:p w14:paraId="045BF5F4" w14:textId="77777777" w:rsidR="007F1638"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hAnsi="Joost" w:cstheme="minorHAnsi"/>
          <w:color w:val="000000"/>
          <w:spacing w:val="-4"/>
          <w:szCs w:val="24"/>
          <w:lang w:eastAsia="ar-SA"/>
        </w:rPr>
        <w:t>Tiekėjas gali remtis kitų ūkio subjektų pajėgumais, kad atitiktų pirkimo dokumentuose nustatytus kvalifikacijos reikalavimus tik tuo atveju, jeigu tie subjektai patys suteiks paslaugas, atliks darbus, kuriems reikia jų turimų pajėgumų.</w:t>
      </w:r>
    </w:p>
    <w:p w14:paraId="28F06827" w14:textId="7B16E91B" w:rsidR="000447CF" w:rsidRPr="00A213C7" w:rsidRDefault="000447CF" w:rsidP="00A213C7">
      <w:pPr>
        <w:pStyle w:val="ListParagraph"/>
        <w:widowControl w:val="0"/>
        <w:numPr>
          <w:ilvl w:val="1"/>
          <w:numId w:val="34"/>
        </w:numPr>
        <w:tabs>
          <w:tab w:val="left" w:pos="1134"/>
          <w:tab w:val="left" w:pos="1560"/>
        </w:tabs>
        <w:spacing w:after="0" w:line="240" w:lineRule="auto"/>
        <w:ind w:left="0" w:firstLine="567"/>
        <w:jc w:val="both"/>
        <w:rPr>
          <w:rFonts w:ascii="Joost" w:hAnsi="Joost" w:cstheme="minorHAnsi"/>
          <w:szCs w:val="24"/>
        </w:rPr>
      </w:pPr>
      <w:r w:rsidRPr="00A213C7">
        <w:rPr>
          <w:rFonts w:ascii="Joost" w:hAnsi="Joost" w:cstheme="minorHAnsi"/>
          <w:szCs w:val="24"/>
          <w:lang w:eastAsia="lt-LT"/>
        </w:rPr>
        <w:t xml:space="preserve">Jei Tiekėjas sutarčiai vykdyti numato pasitelkti subtiekėjus, jis privalo nurodyti, kokius subtiekėjus, kokiems įsipareigojimams ir kokiai jų daliai jis ketina pasitelkti, informacija nurodoma pirkimo dokumentų priede </w:t>
      </w:r>
      <w:r w:rsidR="00E45ADF" w:rsidRPr="00A213C7">
        <w:rPr>
          <w:rFonts w:ascii="Joost" w:hAnsi="Joost" w:cstheme="minorHAnsi"/>
          <w:szCs w:val="24"/>
          <w:lang w:eastAsia="lt-LT"/>
        </w:rPr>
        <w:t>„</w:t>
      </w:r>
      <w:r w:rsidRPr="00A213C7">
        <w:rPr>
          <w:rFonts w:ascii="Joost" w:hAnsi="Joost" w:cstheme="minorHAnsi"/>
          <w:szCs w:val="24"/>
          <w:lang w:eastAsia="lt-LT"/>
        </w:rPr>
        <w:t>Pasiūlymo forma</w:t>
      </w:r>
      <w:r w:rsidR="00E45ADF" w:rsidRPr="00A213C7">
        <w:rPr>
          <w:rFonts w:ascii="Joost" w:hAnsi="Joost" w:cstheme="minorHAnsi"/>
          <w:szCs w:val="24"/>
          <w:lang w:eastAsia="lt-LT"/>
        </w:rPr>
        <w:t>“</w:t>
      </w:r>
      <w:r w:rsidRPr="00A213C7">
        <w:rPr>
          <w:rFonts w:ascii="Joost" w:hAnsi="Joost" w:cstheme="minorHAnsi"/>
          <w:szCs w:val="24"/>
          <w:lang w:eastAsia="lt-LT"/>
        </w:rPr>
        <w:t xml:space="preserve">. Tiekėjas gali laisvai pasirinkti subtiekėjus visoms </w:t>
      </w:r>
      <w:proofErr w:type="spellStart"/>
      <w:r w:rsidRPr="00A213C7">
        <w:rPr>
          <w:rFonts w:ascii="Joost" w:hAnsi="Joost" w:cstheme="minorHAnsi"/>
          <w:szCs w:val="24"/>
          <w:lang w:eastAsia="lt-LT"/>
        </w:rPr>
        <w:t>subtiekimo</w:t>
      </w:r>
      <w:proofErr w:type="spellEnd"/>
      <w:r w:rsidRPr="00A213C7">
        <w:rPr>
          <w:rFonts w:ascii="Joost" w:hAnsi="Joost" w:cstheme="minorHAnsi"/>
          <w:szCs w:val="24"/>
          <w:lang w:eastAsia="lt-LT"/>
        </w:rPr>
        <w:t xml:space="preserve"> sutartims. Toks nurodymas nekeičia pagrindinio tiekėjo atsakomybės</w:t>
      </w:r>
      <w:r w:rsidRPr="00A213C7">
        <w:rPr>
          <w:rFonts w:ascii="Joost" w:hAnsi="Joost" w:cstheme="minorHAnsi"/>
          <w:i/>
          <w:szCs w:val="24"/>
          <w:lang w:eastAsia="lt-LT"/>
        </w:rPr>
        <w:t xml:space="preserve"> </w:t>
      </w:r>
      <w:r w:rsidRPr="00A213C7">
        <w:rPr>
          <w:rFonts w:ascii="Joost" w:hAnsi="Joost" w:cstheme="minorHAnsi"/>
          <w:szCs w:val="24"/>
          <w:lang w:eastAsia="lt-LT"/>
        </w:rPr>
        <w:t xml:space="preserve">dėl numatomos sudaryti pirkimo sutarties įvykdymo. Galima remtis subtiekėjo pajėgumais, jeigu jie atitinka perkančiosios organizacijos nustatytus reikalavimus, susijusius su įslaptintos informacijos apsauga. </w:t>
      </w:r>
    </w:p>
    <w:p w14:paraId="56F73E4C" w14:textId="086F9429" w:rsidR="007F1638" w:rsidRPr="00A213C7" w:rsidRDefault="007F1638" w:rsidP="00A213C7">
      <w:pPr>
        <w:pStyle w:val="ListParagraph"/>
        <w:widowControl w:val="0"/>
        <w:numPr>
          <w:ilvl w:val="1"/>
          <w:numId w:val="34"/>
        </w:numPr>
        <w:tabs>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Jei pasiūlymą teikiantis tiekėjas sutarties vykdymo metu numato remtis kitų ūkio subjektų, įskaitant subtiekėjus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arba ketinimo protokolus, arba kitus jiems lygiaverčius dokumentus. Dokumentuose turi būti aiškiai nurodyta ūkio subjekto, kurio pajėgumais bus remiamasi, sutikimas, kad tiekėjas Pirkimo sutarties vykdymo metu remtųsi jo pajėgumais, kuo kiekviena iš šalių prisideda prie bendro tikslo siekimo, kiekvienos šalies įsipareigojimai, vykdant numatomą Pirkimo sutartį, šių įsipareigojimų vertės dalis bendroje sutarties vertėje.</w:t>
      </w:r>
      <w:r w:rsidRPr="00A213C7">
        <w:rPr>
          <w:rFonts w:ascii="Joost" w:hAnsi="Joost" w:cstheme="minorHAnsi"/>
          <w:color w:val="000000"/>
          <w:szCs w:val="24"/>
          <w:lang w:eastAsia="lt-LT"/>
        </w:rPr>
        <w:t xml:space="preserve"> Toks nurodymas nekeičia pagrindinio tiekėjo atsakomybės</w:t>
      </w:r>
      <w:r w:rsidRPr="00A213C7">
        <w:rPr>
          <w:rFonts w:ascii="Joost" w:hAnsi="Joost" w:cstheme="minorHAnsi"/>
          <w:i/>
          <w:color w:val="000000"/>
          <w:szCs w:val="24"/>
          <w:lang w:eastAsia="lt-LT"/>
        </w:rPr>
        <w:t xml:space="preserve"> </w:t>
      </w:r>
      <w:r w:rsidRPr="00A213C7">
        <w:rPr>
          <w:rFonts w:ascii="Joost" w:hAnsi="Joost" w:cstheme="minorHAnsi"/>
          <w:color w:val="000000"/>
          <w:szCs w:val="24"/>
          <w:lang w:eastAsia="lt-LT"/>
        </w:rPr>
        <w:t>dėl numatomos sudaryti pirkimo sutarties įvykdymo.</w:t>
      </w:r>
    </w:p>
    <w:p w14:paraId="661DCD56" w14:textId="27EE877F" w:rsidR="007F1638" w:rsidRPr="00A213C7" w:rsidRDefault="007F1638" w:rsidP="00A213C7">
      <w:pPr>
        <w:pStyle w:val="ListParagraph"/>
        <w:numPr>
          <w:ilvl w:val="1"/>
          <w:numId w:val="34"/>
        </w:numPr>
        <w:pBdr>
          <w:top w:val="nil"/>
          <w:left w:val="nil"/>
          <w:bottom w:val="nil"/>
          <w:right w:val="nil"/>
          <w:between w:val="nil"/>
        </w:pBdr>
        <w:tabs>
          <w:tab w:val="left" w:pos="1134"/>
          <w:tab w:val="center" w:pos="4320"/>
          <w:tab w:val="right" w:pos="8640"/>
        </w:tabs>
        <w:spacing w:after="0" w:line="240" w:lineRule="auto"/>
        <w:ind w:left="0" w:firstLine="567"/>
        <w:jc w:val="both"/>
        <w:rPr>
          <w:rFonts w:ascii="Joost" w:hAnsi="Joost" w:cstheme="minorHAnsi"/>
          <w:color w:val="000000"/>
          <w:szCs w:val="24"/>
          <w:lang w:eastAsia="lt-LT"/>
        </w:rPr>
      </w:pPr>
      <w:r w:rsidRPr="00A213C7">
        <w:rPr>
          <w:rFonts w:ascii="Joost" w:eastAsia="Calibri" w:hAnsi="Joost" w:cstheme="minorHAnsi"/>
          <w:szCs w:val="24"/>
        </w:rPr>
        <w:t>Ūkio subjektai, kurių pajėgumais remsis tiekėjas, turi tenkinti jiems keliamus kvalifikacinius reikalavimus.</w:t>
      </w:r>
    </w:p>
    <w:p w14:paraId="084ED9FD" w14:textId="253D9A8F" w:rsidR="003F4F77" w:rsidRPr="00A213C7" w:rsidRDefault="007F1638" w:rsidP="00A213C7">
      <w:pPr>
        <w:pStyle w:val="ListParagraph"/>
        <w:numPr>
          <w:ilvl w:val="1"/>
          <w:numId w:val="34"/>
        </w:numPr>
        <w:pBdr>
          <w:top w:val="nil"/>
          <w:left w:val="nil"/>
          <w:bottom w:val="nil"/>
          <w:right w:val="nil"/>
          <w:between w:val="nil"/>
        </w:pBdr>
        <w:tabs>
          <w:tab w:val="left" w:pos="1134"/>
          <w:tab w:val="center" w:pos="4320"/>
          <w:tab w:val="right" w:pos="8640"/>
        </w:tabs>
        <w:spacing w:after="0" w:line="240" w:lineRule="auto"/>
        <w:ind w:left="0" w:firstLine="567"/>
        <w:jc w:val="both"/>
        <w:rPr>
          <w:rFonts w:ascii="Joost" w:hAnsi="Joost" w:cstheme="minorHAnsi"/>
          <w:color w:val="000000"/>
          <w:szCs w:val="24"/>
          <w:lang w:eastAsia="lt-LT"/>
        </w:rPr>
      </w:pPr>
      <w:r w:rsidRPr="00A213C7">
        <w:rPr>
          <w:rFonts w:ascii="Joost" w:hAnsi="Joost" w:cstheme="minorHAnsi"/>
          <w:color w:val="000000"/>
          <w:szCs w:val="24"/>
          <w:lang w:eastAsia="lt-LT"/>
        </w:rPr>
        <w:t>Jeigu subtiekėjas pa</w:t>
      </w:r>
      <w:r w:rsidR="007343D0" w:rsidRPr="00A213C7">
        <w:rPr>
          <w:rFonts w:ascii="Joost" w:hAnsi="Joost" w:cstheme="minorHAnsi"/>
          <w:color w:val="000000"/>
          <w:szCs w:val="24"/>
          <w:lang w:eastAsia="lt-LT"/>
        </w:rPr>
        <w:t>siūlyme</w:t>
      </w:r>
      <w:r w:rsidRPr="00A213C7">
        <w:rPr>
          <w:rFonts w:ascii="Joost" w:hAnsi="Joost" w:cstheme="minorHAnsi"/>
          <w:color w:val="000000"/>
          <w:szCs w:val="24"/>
          <w:lang w:eastAsia="lt-LT"/>
        </w:rPr>
        <w:t xml:space="preserve"> nėra nurodomas, subtiekėjo pajėgumais remtis negalima, tačiau, jeigu pa</w:t>
      </w:r>
      <w:r w:rsidR="007343D0" w:rsidRPr="00A213C7">
        <w:rPr>
          <w:rFonts w:ascii="Joost" w:hAnsi="Joost" w:cstheme="minorHAnsi"/>
          <w:color w:val="000000"/>
          <w:szCs w:val="24"/>
          <w:lang w:eastAsia="lt-LT"/>
        </w:rPr>
        <w:t>siūlyme</w:t>
      </w:r>
      <w:r w:rsidRPr="00A213C7">
        <w:rPr>
          <w:rFonts w:ascii="Joost" w:hAnsi="Joost" w:cstheme="minorHAnsi"/>
          <w:color w:val="000000"/>
          <w:szCs w:val="24"/>
          <w:lang w:eastAsia="lt-LT"/>
        </w:rPr>
        <w:t xml:space="preserve"> nurodytas subtiekėjas netenkina jam keliamų reikalavimų, jis per perkančiosios organizacijos nustatytą terminą gali būti pakeičiamas reikalavimus atitinkančiu subt</w:t>
      </w:r>
      <w:r w:rsidR="00CA2980" w:rsidRPr="00A213C7">
        <w:rPr>
          <w:rFonts w:ascii="Joost" w:hAnsi="Joost" w:cstheme="minorHAnsi"/>
          <w:color w:val="000000"/>
          <w:szCs w:val="24"/>
          <w:lang w:eastAsia="lt-LT"/>
        </w:rPr>
        <w:t>ie</w:t>
      </w:r>
      <w:r w:rsidRPr="00A213C7">
        <w:rPr>
          <w:rFonts w:ascii="Joost" w:hAnsi="Joost" w:cstheme="minorHAnsi"/>
          <w:color w:val="000000"/>
          <w:szCs w:val="24"/>
          <w:lang w:eastAsia="lt-LT"/>
        </w:rPr>
        <w:t>kėju.</w:t>
      </w:r>
    </w:p>
    <w:p w14:paraId="1A94CAB2" w14:textId="2BF18DAA" w:rsidR="00D54D8B" w:rsidRPr="00A213C7" w:rsidRDefault="00D54D8B" w:rsidP="00A213C7">
      <w:pPr>
        <w:pStyle w:val="ListParagraph"/>
        <w:numPr>
          <w:ilvl w:val="1"/>
          <w:numId w:val="34"/>
        </w:numPr>
        <w:pBdr>
          <w:top w:val="nil"/>
          <w:left w:val="nil"/>
          <w:bottom w:val="nil"/>
          <w:right w:val="nil"/>
          <w:between w:val="nil"/>
        </w:pBdr>
        <w:tabs>
          <w:tab w:val="left" w:pos="1134"/>
          <w:tab w:val="center" w:pos="4320"/>
          <w:tab w:val="right" w:pos="8640"/>
        </w:tabs>
        <w:spacing w:after="0" w:line="240" w:lineRule="auto"/>
        <w:ind w:left="0" w:firstLine="567"/>
        <w:jc w:val="both"/>
        <w:rPr>
          <w:rFonts w:ascii="Joost" w:hAnsi="Joost" w:cstheme="minorHAnsi"/>
          <w:color w:val="000000"/>
          <w:szCs w:val="24"/>
          <w:lang w:eastAsia="lt-LT"/>
        </w:rPr>
      </w:pPr>
      <w:r w:rsidRPr="00A213C7">
        <w:rPr>
          <w:rFonts w:ascii="Joost" w:hAnsi="Joost" w:cstheme="minorHAnsi"/>
          <w:szCs w:val="24"/>
          <w:lang w:eastAsia="lt-LT"/>
        </w:rPr>
        <w:t xml:space="preserve">Tiekėjas, iš anksto suderinęs su </w:t>
      </w:r>
      <w:r w:rsidR="000B05B1" w:rsidRPr="00A213C7">
        <w:rPr>
          <w:rFonts w:ascii="Joost" w:hAnsi="Joost" w:cstheme="minorHAnsi"/>
          <w:szCs w:val="24"/>
          <w:lang w:eastAsia="lt-LT"/>
        </w:rPr>
        <w:t>įgaliojusia organizacija</w:t>
      </w:r>
      <w:r w:rsidRPr="00A213C7">
        <w:rPr>
          <w:rFonts w:ascii="Joost" w:hAnsi="Joost" w:cstheme="minorHAnsi"/>
          <w:szCs w:val="24"/>
          <w:lang w:eastAsia="lt-LT"/>
        </w:rPr>
        <w:t xml:space="preserve">, esant pirkimo sutartyje nurodytoms aplinkybėms, pirkimo sutarties vykdymo metu gali pakeisti subtiekėjus ir / ar samdyti papildomus subtiekėjus, tačiau pakeisti subtiekėjai ir / ar naujai samdomi subtiekėjai privalo būti ne žemesnės kvalifikacijos ir ne mažesnės patirties, kaip subtiekėjai, nurodyti pasiūlyme. Pakeisti subtiekėjus Tiekėjas galės tik prieš tai gavęs </w:t>
      </w:r>
      <w:r w:rsidR="003A2D35" w:rsidRPr="00A213C7">
        <w:rPr>
          <w:rFonts w:ascii="Joost" w:hAnsi="Joost" w:cstheme="minorHAnsi"/>
          <w:szCs w:val="24"/>
          <w:lang w:eastAsia="lt-LT"/>
        </w:rPr>
        <w:t>įgaliojusi</w:t>
      </w:r>
      <w:r w:rsidR="00C604BE" w:rsidRPr="00A213C7">
        <w:rPr>
          <w:rFonts w:ascii="Joost" w:hAnsi="Joost" w:cstheme="minorHAnsi"/>
          <w:szCs w:val="24"/>
          <w:lang w:eastAsia="lt-LT"/>
        </w:rPr>
        <w:t>os</w:t>
      </w:r>
      <w:r w:rsidR="003A2D35" w:rsidRPr="00A213C7">
        <w:rPr>
          <w:rFonts w:ascii="Joost" w:hAnsi="Joost" w:cstheme="minorHAnsi"/>
          <w:szCs w:val="24"/>
          <w:lang w:eastAsia="lt-LT"/>
        </w:rPr>
        <w:t xml:space="preserve"> organizacij</w:t>
      </w:r>
      <w:r w:rsidR="00C604BE" w:rsidRPr="00A213C7">
        <w:rPr>
          <w:rFonts w:ascii="Joost" w:hAnsi="Joost" w:cstheme="minorHAnsi"/>
          <w:szCs w:val="24"/>
          <w:lang w:eastAsia="lt-LT"/>
        </w:rPr>
        <w:t>os</w:t>
      </w:r>
      <w:r w:rsidR="003A2D35" w:rsidRPr="00A213C7">
        <w:rPr>
          <w:rFonts w:ascii="Joost" w:hAnsi="Joost" w:cstheme="minorHAnsi"/>
          <w:szCs w:val="24"/>
          <w:lang w:eastAsia="lt-LT"/>
        </w:rPr>
        <w:t xml:space="preserve"> </w:t>
      </w:r>
      <w:r w:rsidRPr="00A213C7">
        <w:rPr>
          <w:rFonts w:ascii="Joost" w:hAnsi="Joost" w:cstheme="minorHAnsi"/>
          <w:szCs w:val="24"/>
          <w:lang w:eastAsia="lt-LT"/>
        </w:rPr>
        <w:t>išankstinį rašytinį sutikimą ir pateikęs pasitelkiamų subtiekėjų atitiktį kvalifikaciniams reikalavimams įrodančius dokumentus.</w:t>
      </w:r>
    </w:p>
    <w:p w14:paraId="6A9A82BB" w14:textId="77777777" w:rsidR="007F1638" w:rsidRPr="00A213C7" w:rsidRDefault="007F1638" w:rsidP="00A213C7">
      <w:pPr>
        <w:rPr>
          <w:rFonts w:ascii="Joost" w:hAnsi="Joost" w:cstheme="minorHAnsi"/>
          <w:bCs/>
          <w:szCs w:val="24"/>
        </w:rPr>
      </w:pPr>
    </w:p>
    <w:p w14:paraId="44963F9D"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szCs w:val="24"/>
        </w:rPr>
      </w:pPr>
      <w:r w:rsidRPr="00A213C7">
        <w:rPr>
          <w:rFonts w:ascii="Joost" w:hAnsi="Joost" w:cstheme="minorHAnsi"/>
          <w:b/>
          <w:szCs w:val="24"/>
        </w:rPr>
        <w:t>PASIŪLYMŲ RENGIMAS, PATEIKIMAS, KEITIMAS</w:t>
      </w:r>
    </w:p>
    <w:p w14:paraId="5313314B" w14:textId="77777777" w:rsidR="00C41707" w:rsidRPr="00A213C7" w:rsidRDefault="00C41707" w:rsidP="00A213C7">
      <w:pPr>
        <w:pStyle w:val="ListParagraph"/>
        <w:tabs>
          <w:tab w:val="left" w:pos="1134"/>
        </w:tabs>
        <w:spacing w:after="0" w:line="240" w:lineRule="auto"/>
        <w:ind w:left="0"/>
        <w:rPr>
          <w:rFonts w:ascii="Joost" w:hAnsi="Joost" w:cstheme="minorHAnsi"/>
          <w:bCs/>
          <w:szCs w:val="24"/>
        </w:rPr>
      </w:pPr>
    </w:p>
    <w:p w14:paraId="2256DA1F" w14:textId="6EC9BC86"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zCs w:val="24"/>
          <w:lang w:eastAsia="lt-LT"/>
        </w:rPr>
        <w:t>Pateikdamas pasiūlymą, tiekėjas sutinka su Pirkimo dokumentais ir patvirtina, kad jo pasiūlyme pateikta informacija yra teisinga ir apima viską, ko reikia tinkamam pirkimo sutarties įvykdymui.</w:t>
      </w:r>
    </w:p>
    <w:p w14:paraId="78FAA2DC" w14:textId="77777777"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pacing w:val="-4"/>
          <w:szCs w:val="24"/>
        </w:rPr>
        <w:t>Tiekėjas gali pateikti tik vieną pasiūlymą – individualiai arba kaip ūkio subjektų grupės, teikiančios bendrą pasiūlymą jungtinės veiklos pagrindu, narys. Jei tiekėjas pateikia daugiau kaip vieną pasiūlymą arba ūkio subjektų grupės, teikiančios bendrą pasiūlymą jungtinės veiklos pagrindu, narys dalyvauja teikiant kelis pasiūlymus, visi tokie pasiūlymai bus atmesti.</w:t>
      </w:r>
    </w:p>
    <w:p w14:paraId="4246DCB0" w14:textId="0F7CEB05"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pacing w:val="-4"/>
          <w:szCs w:val="24"/>
        </w:rPr>
        <w:t xml:space="preserve">Pasiūlymas turi būti pateikiamas tik elektroninėmis priemonėmis, naudojant CVP IS, pasiekiamoje adresu </w:t>
      </w:r>
      <w:hyperlink r:id="rId11" w:history="1">
        <w:r w:rsidR="00E45FA3" w:rsidRPr="00A213C7">
          <w:rPr>
            <w:rStyle w:val="Hyperlink"/>
            <w:rFonts w:ascii="Joost" w:eastAsiaTheme="majorEastAsia" w:hAnsi="Joost" w:cstheme="minorHAnsi"/>
            <w:spacing w:val="-4"/>
            <w:szCs w:val="24"/>
          </w:rPr>
          <w:t>https://viesiejipirkimai.lt</w:t>
        </w:r>
      </w:hyperlink>
      <w:r w:rsidRPr="00A213C7">
        <w:rPr>
          <w:rFonts w:ascii="Joost" w:hAnsi="Joost" w:cstheme="minorHAnsi"/>
          <w:spacing w:val="-4"/>
          <w:szCs w:val="24"/>
        </w:rPr>
        <w:t xml:space="preserve">. Pasiūlymus gali teikti tik CVP IS registruoti tiekėjai (nemokama registracija adresu </w:t>
      </w:r>
      <w:hyperlink r:id="rId12" w:history="1">
        <w:r w:rsidR="00472AAE" w:rsidRPr="00A213C7">
          <w:rPr>
            <w:rStyle w:val="Hyperlink"/>
            <w:rFonts w:ascii="Joost" w:eastAsiaTheme="majorEastAsia" w:hAnsi="Joost" w:cstheme="minorHAnsi"/>
            <w:spacing w:val="-4"/>
            <w:szCs w:val="24"/>
          </w:rPr>
          <w:t>https://viesiejipirkimai.lt</w:t>
        </w:r>
      </w:hyperlink>
      <w:r w:rsidRPr="00A213C7">
        <w:rPr>
          <w:rFonts w:ascii="Joost" w:hAnsi="Joost" w:cstheme="minorHAnsi"/>
          <w:spacing w:val="-4"/>
          <w:szCs w:val="24"/>
        </w:rPr>
        <w:t xml:space="preserve">). </w:t>
      </w:r>
      <w:r w:rsidRPr="00A213C7">
        <w:rPr>
          <w:rFonts w:ascii="Joost" w:hAnsi="Joost" w:cstheme="minorHAnsi"/>
          <w:szCs w:val="24"/>
        </w:rPr>
        <w:t>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4D68A3B5" w14:textId="77777777" w:rsidR="00603885"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zCs w:val="24"/>
        </w:rPr>
        <w:t>Jeigu tiekėjas sutarties vykdymui numato pasitelkti subtiekėją (-</w:t>
      </w:r>
      <w:proofErr w:type="spellStart"/>
      <w:r w:rsidRPr="00A213C7">
        <w:rPr>
          <w:rFonts w:ascii="Joost" w:hAnsi="Joost" w:cstheme="minorHAnsi"/>
          <w:szCs w:val="24"/>
        </w:rPr>
        <w:t>us</w:t>
      </w:r>
      <w:proofErr w:type="spellEnd"/>
      <w:r w:rsidRPr="00A213C7">
        <w:rPr>
          <w:rFonts w:ascii="Joost" w:hAnsi="Joost" w:cstheme="minorHAnsi"/>
          <w:szCs w:val="24"/>
        </w:rPr>
        <w:t>) ir/ ar asmenis, kuriuos ketinama įdarbinti (t. y. pasiūlymo pateikimo metu šie asmenys nėra tiekėjo darbuotojai), pasiūlymo pateikimo metu privaloma nurodyti (išviešinti) numatomus pasitelkti subtiekėjus ir/ ar asmenis, kuriuos ketinama įdarbinti.</w:t>
      </w:r>
    </w:p>
    <w:p w14:paraId="4B397A95" w14:textId="7FD4F99A" w:rsidR="007F1638" w:rsidRPr="00A213C7" w:rsidRDefault="00603885"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b/>
          <w:bCs/>
          <w:color w:val="FF0000"/>
          <w:szCs w:val="24"/>
        </w:rPr>
        <w:t>Pasiūlymas</w:t>
      </w:r>
      <w:r w:rsidR="00C96EBD" w:rsidRPr="00A213C7">
        <w:rPr>
          <w:rFonts w:ascii="Joost" w:hAnsi="Joost" w:cstheme="minorHAnsi"/>
          <w:b/>
          <w:bCs/>
          <w:color w:val="FF0000"/>
          <w:szCs w:val="24"/>
        </w:rPr>
        <w:t xml:space="preserve"> turi</w:t>
      </w:r>
      <w:r w:rsidRPr="00A213C7">
        <w:rPr>
          <w:rFonts w:ascii="Joost" w:hAnsi="Joost" w:cstheme="minorHAnsi"/>
          <w:b/>
          <w:bCs/>
          <w:color w:val="FF0000"/>
          <w:szCs w:val="24"/>
        </w:rPr>
        <w:t xml:space="preserve"> </w:t>
      </w:r>
      <w:r w:rsidR="00D109A2" w:rsidRPr="00A213C7">
        <w:rPr>
          <w:rFonts w:ascii="Joost" w:hAnsi="Joost" w:cstheme="minorHAnsi"/>
          <w:b/>
          <w:bCs/>
          <w:color w:val="FF0000"/>
          <w:szCs w:val="24"/>
        </w:rPr>
        <w:t>būt</w:t>
      </w:r>
      <w:r w:rsidR="00C96EBD" w:rsidRPr="00A213C7">
        <w:rPr>
          <w:rFonts w:ascii="Joost" w:hAnsi="Joost" w:cstheme="minorHAnsi"/>
          <w:b/>
          <w:bCs/>
          <w:color w:val="FF0000"/>
          <w:szCs w:val="24"/>
        </w:rPr>
        <w:t>i</w:t>
      </w:r>
      <w:r w:rsidRPr="00A213C7">
        <w:rPr>
          <w:rFonts w:ascii="Joost" w:hAnsi="Joost" w:cstheme="minorHAnsi"/>
          <w:b/>
          <w:bCs/>
          <w:color w:val="FF0000"/>
          <w:szCs w:val="24"/>
        </w:rPr>
        <w:t xml:space="preserve"> pasirašytas</w:t>
      </w:r>
      <w:r w:rsidRPr="00A213C7">
        <w:rPr>
          <w:rFonts w:ascii="Joost" w:hAnsi="Joost" w:cstheme="minorHAnsi"/>
          <w:color w:val="FF0000"/>
          <w:szCs w:val="24"/>
        </w:rPr>
        <w:t xml:space="preserve"> </w:t>
      </w:r>
      <w:r w:rsidRPr="00A213C7">
        <w:rPr>
          <w:rFonts w:ascii="Joost" w:hAnsi="Joost" w:cstheme="minorHAnsi"/>
          <w:szCs w:val="24"/>
        </w:rPr>
        <w:t>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reikalavimus</w:t>
      </w:r>
      <w:r w:rsidR="007F1638" w:rsidRPr="00A213C7">
        <w:rPr>
          <w:rFonts w:ascii="Joost" w:hAnsi="Joost" w:cstheme="minorHAnsi"/>
          <w:szCs w:val="24"/>
        </w:rPr>
        <w:t>.</w:t>
      </w:r>
    </w:p>
    <w:p w14:paraId="772082D0" w14:textId="46983120" w:rsidR="007F1638" w:rsidRPr="00A213C7" w:rsidRDefault="007F1638" w:rsidP="00A213C7">
      <w:pPr>
        <w:pStyle w:val="ListParagraph"/>
        <w:numPr>
          <w:ilvl w:val="1"/>
          <w:numId w:val="34"/>
        </w:numPr>
        <w:tabs>
          <w:tab w:val="left" w:pos="1134"/>
        </w:tabs>
        <w:spacing w:after="0" w:line="240" w:lineRule="auto"/>
        <w:ind w:left="0" w:firstLine="567"/>
        <w:jc w:val="both"/>
        <w:rPr>
          <w:rFonts w:ascii="Joost" w:hAnsi="Joost" w:cstheme="minorHAnsi"/>
          <w:szCs w:val="24"/>
          <w:lang w:eastAsia="lt-LT"/>
        </w:rPr>
      </w:pPr>
      <w:r w:rsidRPr="00A213C7">
        <w:rPr>
          <w:rFonts w:ascii="Joost" w:hAnsi="Joost" w:cstheme="minorHAnsi"/>
          <w:szCs w:val="24"/>
        </w:rPr>
        <w:t xml:space="preserve">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arba </w:t>
      </w:r>
      <w:r w:rsidR="00C41844" w:rsidRPr="00A213C7">
        <w:rPr>
          <w:rFonts w:ascii="Joost" w:hAnsi="Joost" w:cstheme="minorHAnsi"/>
          <w:szCs w:val="24"/>
        </w:rPr>
        <w:t xml:space="preserve">išversta paties tiekėjo (patvirtinant </w:t>
      </w:r>
      <w:r w:rsidRPr="00A213C7">
        <w:rPr>
          <w:rFonts w:ascii="Joost" w:hAnsi="Joost" w:cstheme="minorHAnsi"/>
          <w:szCs w:val="24"/>
        </w:rPr>
        <w:t>tiekėjo vadovo arba jo įgalioto asmens parašu</w:t>
      </w:r>
      <w:r w:rsidR="005A0E30" w:rsidRPr="00A213C7">
        <w:rPr>
          <w:rFonts w:ascii="Joost" w:hAnsi="Joost" w:cstheme="minorHAnsi"/>
          <w:szCs w:val="24"/>
        </w:rPr>
        <w:t>)</w:t>
      </w:r>
      <w:r w:rsidRPr="00A213C7">
        <w:rPr>
          <w:rFonts w:ascii="Joost" w:hAnsi="Joost" w:cstheme="minorHAnsi"/>
          <w:szCs w:val="24"/>
        </w:rPr>
        <w:t>.</w:t>
      </w:r>
    </w:p>
    <w:p w14:paraId="354759DA" w14:textId="2B6956E5" w:rsidR="007F1638" w:rsidRPr="00A213C7" w:rsidRDefault="007F1638" w:rsidP="00A213C7">
      <w:pPr>
        <w:pStyle w:val="ListParagraph"/>
        <w:numPr>
          <w:ilvl w:val="1"/>
          <w:numId w:val="34"/>
        </w:numPr>
        <w:tabs>
          <w:tab w:val="left" w:pos="1134"/>
          <w:tab w:val="left" w:pos="5760"/>
        </w:tabs>
        <w:spacing w:after="0" w:line="240" w:lineRule="auto"/>
        <w:ind w:left="0" w:firstLine="567"/>
        <w:jc w:val="both"/>
        <w:rPr>
          <w:rFonts w:ascii="Joost" w:hAnsi="Joost" w:cstheme="minorHAnsi"/>
          <w:szCs w:val="24"/>
        </w:rPr>
      </w:pPr>
      <w:r w:rsidRPr="00A213C7">
        <w:rPr>
          <w:rFonts w:ascii="Joost" w:hAnsi="Joost" w:cstheme="minorHAnsi"/>
          <w:szCs w:val="24"/>
        </w:rPr>
        <w:t>Visi dokumentai turi būti pateikti elektronine forma</w:t>
      </w:r>
      <w:r w:rsidR="0057495A" w:rsidRPr="00A213C7">
        <w:rPr>
          <w:rFonts w:ascii="Joost" w:hAnsi="Joost" w:cstheme="minorHAnsi"/>
          <w:szCs w:val="24"/>
        </w:rPr>
        <w:t>, t. y. turi būti pateikiamos skaitmeninės dokumentų kopijos</w:t>
      </w:r>
      <w:r w:rsidRPr="00A213C7">
        <w:rPr>
          <w:rFonts w:ascii="Joost" w:hAnsi="Joost" w:cstheme="minorHAnsi"/>
          <w:szCs w:val="24"/>
        </w:rPr>
        <w:t xml:space="preserve">. Pateikiami dokumentai arba skaitmeninės dokumentų kopijos turi būti prieinami naudojant nediskriminuojančius, visuotinai prieinamus failų formatus (pvz., </w:t>
      </w:r>
      <w:proofErr w:type="spellStart"/>
      <w:r w:rsidRPr="00A213C7">
        <w:rPr>
          <w:rFonts w:ascii="Joost" w:hAnsi="Joost" w:cstheme="minorHAnsi"/>
          <w:szCs w:val="24"/>
        </w:rPr>
        <w:t>pdf</w:t>
      </w:r>
      <w:proofErr w:type="spellEnd"/>
      <w:r w:rsidRPr="00A213C7">
        <w:rPr>
          <w:rFonts w:ascii="Joost" w:hAnsi="Joost" w:cstheme="minorHAnsi"/>
          <w:szCs w:val="24"/>
        </w:rPr>
        <w:t xml:space="preserve">, jpg, </w:t>
      </w:r>
      <w:proofErr w:type="spellStart"/>
      <w:r w:rsidRPr="00A213C7">
        <w:rPr>
          <w:rFonts w:ascii="Joost" w:hAnsi="Joost" w:cstheme="minorHAnsi"/>
          <w:szCs w:val="24"/>
        </w:rPr>
        <w:t>doc</w:t>
      </w:r>
      <w:proofErr w:type="spellEnd"/>
      <w:r w:rsidRPr="00A213C7">
        <w:rPr>
          <w:rFonts w:ascii="Joost" w:hAnsi="Joost" w:cstheme="minorHAnsi"/>
          <w:szCs w:val="24"/>
        </w:rPr>
        <w:t xml:space="preserve"> ir kt.). Perkančioji organizacija pasilieka sau teisę prašyti dokumentų originalų. Įkeliant failus į CVP IS rekomenduotina naudoti failų glaudinimo programas (</w:t>
      </w:r>
      <w:proofErr w:type="spellStart"/>
      <w:r w:rsidRPr="00A213C7">
        <w:rPr>
          <w:rFonts w:ascii="Joost" w:hAnsi="Joost" w:cstheme="minorHAnsi"/>
          <w:szCs w:val="24"/>
        </w:rPr>
        <w:t>zip</w:t>
      </w:r>
      <w:proofErr w:type="spellEnd"/>
      <w:r w:rsidRPr="00A213C7">
        <w:rPr>
          <w:rFonts w:ascii="Joost" w:hAnsi="Joost" w:cstheme="minorHAnsi"/>
          <w:szCs w:val="24"/>
        </w:rPr>
        <w:t xml:space="preserve">, 7-zip, </w:t>
      </w:r>
      <w:proofErr w:type="spellStart"/>
      <w:r w:rsidRPr="00A213C7">
        <w:rPr>
          <w:rFonts w:ascii="Joost" w:hAnsi="Joost" w:cstheme="minorHAnsi"/>
          <w:szCs w:val="24"/>
        </w:rPr>
        <w:t>rar</w:t>
      </w:r>
      <w:proofErr w:type="spellEnd"/>
      <w:r w:rsidRPr="00A213C7">
        <w:rPr>
          <w:rFonts w:ascii="Joost" w:hAnsi="Joost" w:cstheme="minorHAnsi"/>
          <w:szCs w:val="24"/>
        </w:rPr>
        <w:t>).</w:t>
      </w:r>
    </w:p>
    <w:p w14:paraId="0D4ED671" w14:textId="7BE165D9" w:rsidR="007F1638" w:rsidRPr="00A213C7" w:rsidRDefault="007F1638" w:rsidP="00A213C7">
      <w:pPr>
        <w:pStyle w:val="ListParagraph"/>
        <w:numPr>
          <w:ilvl w:val="1"/>
          <w:numId w:val="34"/>
        </w:numPr>
        <w:tabs>
          <w:tab w:val="left" w:pos="1276"/>
          <w:tab w:val="left" w:pos="5760"/>
        </w:tabs>
        <w:spacing w:after="0" w:line="240" w:lineRule="auto"/>
        <w:ind w:left="0" w:firstLine="567"/>
        <w:jc w:val="both"/>
        <w:rPr>
          <w:rFonts w:ascii="Joost" w:hAnsi="Joost" w:cstheme="minorHAnsi"/>
          <w:szCs w:val="24"/>
        </w:rPr>
      </w:pPr>
      <w:r w:rsidRPr="00A213C7">
        <w:rPr>
          <w:rFonts w:ascii="Joost" w:hAnsi="Joost" w:cstheme="minorHAnsi"/>
          <w:szCs w:val="24"/>
        </w:rPr>
        <w:t>Pasiūlymą sudaro tiekėjo elektroninėmis priemonėmis pateiktų dokumentų visuma</w:t>
      </w:r>
      <w:r w:rsidR="00FB2F5D" w:rsidRPr="00A213C7">
        <w:rPr>
          <w:rFonts w:ascii="Joost" w:hAnsi="Joost" w:cstheme="minorHAnsi"/>
          <w:szCs w:val="24"/>
        </w:rPr>
        <w:t xml:space="preserve">. Tiekėjas </w:t>
      </w:r>
      <w:r w:rsidR="0071180C" w:rsidRPr="00A213C7">
        <w:rPr>
          <w:rFonts w:ascii="Joost" w:hAnsi="Joost" w:cstheme="minorHAnsi"/>
          <w:szCs w:val="24"/>
        </w:rPr>
        <w:t xml:space="preserve">kartu su pasiūlymu </w:t>
      </w:r>
      <w:r w:rsidR="00FB2F5D" w:rsidRPr="00A213C7">
        <w:rPr>
          <w:rFonts w:ascii="Joost" w:hAnsi="Joost" w:cstheme="minorHAnsi"/>
          <w:szCs w:val="24"/>
        </w:rPr>
        <w:t>turi pateikti</w:t>
      </w:r>
      <w:r w:rsidRPr="00A213C7">
        <w:rPr>
          <w:rFonts w:ascii="Joost" w:hAnsi="Joost" w:cstheme="minorHAnsi"/>
          <w:szCs w:val="24"/>
        </w:rPr>
        <w:t>:</w:t>
      </w:r>
    </w:p>
    <w:p w14:paraId="24856327" w14:textId="110D2D59" w:rsidR="007F1638" w:rsidRPr="00A213C7" w:rsidRDefault="00507795" w:rsidP="00A213C7">
      <w:pPr>
        <w:pStyle w:val="ListParagraph"/>
        <w:numPr>
          <w:ilvl w:val="2"/>
          <w:numId w:val="34"/>
        </w:numPr>
        <w:tabs>
          <w:tab w:val="left" w:pos="1276"/>
          <w:tab w:val="left" w:pos="5760"/>
        </w:tabs>
        <w:spacing w:after="0" w:line="240" w:lineRule="auto"/>
        <w:ind w:left="0" w:firstLine="567"/>
        <w:jc w:val="both"/>
        <w:rPr>
          <w:rFonts w:ascii="Joost" w:hAnsi="Joost" w:cstheme="minorHAnsi"/>
          <w:szCs w:val="24"/>
        </w:rPr>
      </w:pPr>
      <w:r w:rsidRPr="00A213C7">
        <w:rPr>
          <w:rFonts w:ascii="Joost" w:hAnsi="Joost" w:cstheme="minorHAnsi"/>
          <w:szCs w:val="24"/>
        </w:rPr>
        <w:t>P</w:t>
      </w:r>
      <w:r w:rsidR="007F1638" w:rsidRPr="00A213C7">
        <w:rPr>
          <w:rFonts w:ascii="Joost" w:hAnsi="Joost" w:cstheme="minorHAnsi"/>
          <w:szCs w:val="24"/>
        </w:rPr>
        <w:t>asiūlym</w:t>
      </w:r>
      <w:r w:rsidRPr="00A213C7">
        <w:rPr>
          <w:rFonts w:ascii="Joost" w:hAnsi="Joost" w:cstheme="minorHAnsi"/>
          <w:szCs w:val="24"/>
        </w:rPr>
        <w:t>o formą</w:t>
      </w:r>
      <w:r w:rsidR="007F1638" w:rsidRPr="00A213C7">
        <w:rPr>
          <w:rFonts w:ascii="Joost" w:hAnsi="Joost" w:cstheme="minorHAnsi"/>
          <w:szCs w:val="24"/>
        </w:rPr>
        <w:t xml:space="preserve"> (</w:t>
      </w:r>
      <w:r w:rsidRPr="00A213C7">
        <w:rPr>
          <w:rFonts w:ascii="Joost" w:hAnsi="Joost" w:cstheme="minorHAnsi"/>
          <w:szCs w:val="24"/>
        </w:rPr>
        <w:t>užpildyta</w:t>
      </w:r>
      <w:r w:rsidR="0071180C" w:rsidRPr="00A213C7">
        <w:rPr>
          <w:rFonts w:ascii="Joost" w:hAnsi="Joost" w:cstheme="minorHAnsi"/>
          <w:szCs w:val="24"/>
        </w:rPr>
        <w:t>s</w:t>
      </w:r>
      <w:r w:rsidRPr="00A213C7">
        <w:rPr>
          <w:rFonts w:ascii="Joost" w:hAnsi="Joost" w:cstheme="minorHAnsi"/>
          <w:szCs w:val="24"/>
        </w:rPr>
        <w:t xml:space="preserve"> </w:t>
      </w:r>
      <w:r w:rsidR="007F1638" w:rsidRPr="00A213C7">
        <w:rPr>
          <w:rFonts w:ascii="Joost" w:hAnsi="Joost" w:cstheme="minorHAnsi"/>
          <w:szCs w:val="24"/>
        </w:rPr>
        <w:t>pirkimo dokumentų priedas</w:t>
      </w:r>
      <w:r w:rsidRPr="00A213C7">
        <w:rPr>
          <w:rFonts w:ascii="Joost" w:hAnsi="Joost" w:cstheme="minorHAnsi"/>
          <w:szCs w:val="24"/>
        </w:rPr>
        <w:t xml:space="preserve"> „Pasiūlymų forma“</w:t>
      </w:r>
      <w:r w:rsidR="007F1638" w:rsidRPr="00A213C7">
        <w:rPr>
          <w:rFonts w:ascii="Joost" w:hAnsi="Joost" w:cstheme="minorHAnsi"/>
          <w:szCs w:val="24"/>
        </w:rPr>
        <w:t>);</w:t>
      </w:r>
    </w:p>
    <w:p w14:paraId="2C398831" w14:textId="58B9E838" w:rsidR="007F1638" w:rsidRPr="00A213C7" w:rsidRDefault="001640AD" w:rsidP="00A213C7">
      <w:pPr>
        <w:pStyle w:val="ListParagraph"/>
        <w:numPr>
          <w:ilvl w:val="2"/>
          <w:numId w:val="34"/>
        </w:numPr>
        <w:tabs>
          <w:tab w:val="left" w:pos="1276"/>
          <w:tab w:val="left" w:pos="5760"/>
        </w:tabs>
        <w:spacing w:after="0" w:line="240" w:lineRule="auto"/>
        <w:ind w:left="0" w:firstLine="567"/>
        <w:jc w:val="both"/>
        <w:rPr>
          <w:rFonts w:ascii="Joost" w:hAnsi="Joost" w:cstheme="minorHAnsi"/>
          <w:bCs/>
          <w:szCs w:val="24"/>
        </w:rPr>
      </w:pPr>
      <w:r w:rsidRPr="00A213C7">
        <w:rPr>
          <w:rFonts w:ascii="Joost" w:hAnsi="Joost" w:cstheme="minorHAnsi"/>
          <w:bCs/>
          <w:szCs w:val="24"/>
        </w:rPr>
        <w:t>Dokumentus, perkančiosios organizacijos nurodytus pirkimo dokumentų</w:t>
      </w:r>
      <w:r w:rsidR="008D2382" w:rsidRPr="00A213C7">
        <w:rPr>
          <w:rFonts w:ascii="Joost" w:hAnsi="Joost" w:cstheme="minorHAnsi"/>
          <w:bCs/>
          <w:szCs w:val="24"/>
        </w:rPr>
        <w:t xml:space="preserve"> priede „Pasiūlymo forma“.</w:t>
      </w:r>
    </w:p>
    <w:p w14:paraId="0B32C960" w14:textId="69707600" w:rsidR="009343C0" w:rsidRPr="00A213C7" w:rsidRDefault="009343C0" w:rsidP="00A213C7">
      <w:pPr>
        <w:pStyle w:val="ListParagraph"/>
        <w:numPr>
          <w:ilvl w:val="1"/>
          <w:numId w:val="34"/>
        </w:numPr>
        <w:tabs>
          <w:tab w:val="left" w:pos="633"/>
        </w:tabs>
        <w:spacing w:after="0" w:line="20" w:lineRule="atLeast"/>
        <w:ind w:left="0" w:firstLine="633"/>
        <w:jc w:val="both"/>
        <w:rPr>
          <w:rFonts w:ascii="Joost" w:hAnsi="Joost" w:cstheme="minorHAnsi"/>
        </w:rPr>
      </w:pPr>
      <w:r w:rsidRPr="00A213C7">
        <w:rPr>
          <w:rFonts w:ascii="Joost" w:hAnsi="Joost" w:cstheme="minorHAnsi"/>
          <w:szCs w:val="24"/>
        </w:rPr>
        <w:t>Perkančioji organizacija neatlygina tiekėjui jokių išlaidų, susijusių su pirkimo dokumentų gavimu, pasiūlymų rengimu ir pan., įskaitant ir išlaidas, patiriamas dėl to, kad vadovaudamasi Įstatymo nuostatomis Perkančioji organizacija privalėjo nutraukti ar Viešųjų pirkimų tarnybos buvo įpareigota nutraukti pirkimo procedūras.</w:t>
      </w:r>
    </w:p>
    <w:p w14:paraId="639D4EA4" w14:textId="59DAC124" w:rsidR="003C07E1" w:rsidRPr="00A213C7" w:rsidRDefault="00DB1708" w:rsidP="00A213C7">
      <w:pPr>
        <w:pStyle w:val="ListParagraph"/>
        <w:numPr>
          <w:ilvl w:val="1"/>
          <w:numId w:val="34"/>
        </w:numPr>
        <w:tabs>
          <w:tab w:val="left" w:pos="851"/>
          <w:tab w:val="left" w:pos="993"/>
          <w:tab w:val="left" w:pos="1134"/>
        </w:tabs>
        <w:suppressAutoHyphens/>
        <w:autoSpaceDN w:val="0"/>
        <w:spacing w:after="0" w:line="240" w:lineRule="auto"/>
        <w:ind w:left="0" w:firstLine="567"/>
        <w:jc w:val="both"/>
        <w:rPr>
          <w:rFonts w:ascii="Joost" w:hAnsi="Joost" w:cstheme="minorHAnsi"/>
          <w:szCs w:val="24"/>
          <w:lang w:eastAsia="ar-SA"/>
        </w:rPr>
      </w:pPr>
      <w:r w:rsidRPr="00A213C7">
        <w:rPr>
          <w:rFonts w:ascii="Joost" w:hAnsi="Joost" w:cstheme="minorHAnsi"/>
          <w:bCs/>
          <w:szCs w:val="24"/>
          <w:lang w:eastAsia="ar-SA"/>
        </w:rPr>
        <w:t>Elektroninis p</w:t>
      </w:r>
      <w:r w:rsidR="007F1638" w:rsidRPr="00A213C7">
        <w:rPr>
          <w:rFonts w:ascii="Joost" w:hAnsi="Joost" w:cstheme="minorHAnsi"/>
          <w:bCs/>
          <w:szCs w:val="24"/>
          <w:lang w:eastAsia="ar-SA"/>
        </w:rPr>
        <w:t xml:space="preserve">asiūlymas turi būti pateiktas tik CVP IS priemonėmis </w:t>
      </w:r>
      <w:r w:rsidR="003C07E1" w:rsidRPr="00A213C7">
        <w:rPr>
          <w:rFonts w:ascii="Joost" w:hAnsi="Joost" w:cstheme="minorHAnsi"/>
          <w:b/>
          <w:bCs/>
          <w:szCs w:val="24"/>
          <w:lang w:eastAsia="ar-SA"/>
        </w:rPr>
        <w:t>iki skelbime pateikti pasiūlymą nurodyto termino pabaigos.</w:t>
      </w:r>
      <w:r w:rsidR="00EF1F19" w:rsidRPr="00A213C7">
        <w:rPr>
          <w:rFonts w:ascii="Joost" w:hAnsi="Joost" w:cstheme="minorHAnsi"/>
          <w:b/>
          <w:bCs/>
          <w:szCs w:val="24"/>
          <w:lang w:eastAsia="ar-SA"/>
        </w:rPr>
        <w:t xml:space="preserve"> </w:t>
      </w:r>
      <w:r w:rsidR="00EF1F19" w:rsidRPr="00A213C7">
        <w:rPr>
          <w:rFonts w:ascii="Joost" w:hAnsi="Joost" w:cstheme="minorHAnsi"/>
          <w:szCs w:val="24"/>
          <w:lang w:eastAsia="ar-SA"/>
        </w:rPr>
        <w:t>Vėliau gautas pasiūlymas yra nepriim</w:t>
      </w:r>
      <w:r w:rsidR="005254E7" w:rsidRPr="00A213C7">
        <w:rPr>
          <w:rFonts w:ascii="Joost" w:hAnsi="Joost" w:cstheme="minorHAnsi"/>
          <w:szCs w:val="24"/>
          <w:lang w:eastAsia="ar-SA"/>
        </w:rPr>
        <w:t>am</w:t>
      </w:r>
      <w:r w:rsidR="00EF1F19" w:rsidRPr="00A213C7">
        <w:rPr>
          <w:rFonts w:ascii="Joost" w:hAnsi="Joost" w:cstheme="minorHAnsi"/>
          <w:szCs w:val="24"/>
          <w:lang w:eastAsia="ar-SA"/>
        </w:rPr>
        <w:t xml:space="preserve">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w:t>
      </w:r>
      <w:r w:rsidR="00EF1F19" w:rsidRPr="00A213C7">
        <w:rPr>
          <w:rFonts w:ascii="Joost" w:hAnsi="Joost" w:cstheme="minorHAnsi"/>
          <w:szCs w:val="24"/>
          <w:lang w:eastAsia="ar-SA"/>
        </w:rPr>
        <w:lastRenderedPageBreak/>
        <w:t>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pasiūlymai yra apsaugoti, techniškai neaktyvuoti ir neprieinami.</w:t>
      </w:r>
    </w:p>
    <w:p w14:paraId="41985EF4" w14:textId="1BDFC3A0" w:rsidR="00455695" w:rsidRPr="00A213C7" w:rsidRDefault="008962BC"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bCs/>
          <w:szCs w:val="24"/>
          <w:lang w:eastAsia="ar-SA"/>
        </w:rPr>
      </w:pPr>
      <w:r w:rsidRPr="00A213C7">
        <w:rPr>
          <w:rFonts w:ascii="Joost" w:hAnsi="Joost" w:cstheme="minorHAnsi"/>
          <w:bCs/>
          <w:szCs w:val="24"/>
          <w:lang w:eastAsia="ar-SA"/>
        </w:rPr>
        <w:t xml:space="preserve">Tiekėjai pasiūlyme turi nurodyti, kokia jame pateikta informacija yra konfidenciali (jei tokia yra). Tokią informaciją sudaro, visų pirma, komercinė (gamybinė) paslaptis ir konfidencialieji pasiūlymų aspektai. </w:t>
      </w:r>
      <w:r w:rsidR="003A2CAD" w:rsidRPr="00A213C7">
        <w:rPr>
          <w:rFonts w:ascii="Joost" w:hAnsi="Joost" w:cstheme="minorHAnsi"/>
          <w:bCs/>
          <w:szCs w:val="24"/>
          <w:lang w:eastAsia="ar-SA"/>
        </w:rPr>
        <w:t xml:space="preserve">Informacija, nurodyta </w:t>
      </w:r>
      <w:r w:rsidR="000E1DDE" w:rsidRPr="00A213C7">
        <w:rPr>
          <w:rFonts w:ascii="Joost" w:hAnsi="Joost" w:cstheme="minorHAnsi"/>
          <w:bCs/>
          <w:szCs w:val="24"/>
          <w:lang w:eastAsia="ar-SA"/>
        </w:rPr>
        <w:t>Įstatymo</w:t>
      </w:r>
      <w:r w:rsidR="003A2CAD" w:rsidRPr="00A213C7">
        <w:rPr>
          <w:rFonts w:ascii="Joost" w:hAnsi="Joost" w:cstheme="minorHAnsi"/>
          <w:bCs/>
          <w:szCs w:val="24"/>
          <w:lang w:eastAsia="ar-SA"/>
        </w:rPr>
        <w:t xml:space="preserve"> 13 straipsnio 2 dalies 1 - 4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w:t>
      </w:r>
      <w:r w:rsidR="00E75A4E" w:rsidRPr="00A213C7">
        <w:rPr>
          <w:rFonts w:ascii="Joost" w:hAnsi="Joost" w:cstheme="minorHAnsi"/>
          <w:bCs/>
          <w:szCs w:val="24"/>
          <w:lang w:eastAsia="ar-SA"/>
        </w:rPr>
        <w:t xml:space="preserve"> </w:t>
      </w:r>
      <w:r w:rsidR="00200A15" w:rsidRPr="00A213C7">
        <w:rPr>
          <w:rFonts w:ascii="Joost" w:hAnsi="Joost" w:cstheme="minorHAnsi"/>
          <w:bCs/>
          <w:szCs w:val="24"/>
          <w:lang w:eastAsia="ar-SA"/>
        </w:rPr>
        <w:t>Perkančioji organizacija</w:t>
      </w:r>
      <w:r w:rsidRPr="00A213C7">
        <w:rPr>
          <w:rFonts w:ascii="Joost" w:hAnsi="Joost" w:cstheme="minorHAnsi"/>
          <w:bCs/>
          <w:szCs w:val="24"/>
          <w:lang w:eastAsia="ar-SA"/>
        </w:rPr>
        <w:t xml:space="preserve">, Komisija, jos nariai ar ekspertai ir kiti asmenys negali atskleisti Tiekėjo pateiktos informacijos, kurią Tiekėjas nurodė kaip konfidencialią. Konfidencialius dokumentus Tiekėjas nurodo pasiūlymo formoje, parengtoje pagal </w:t>
      </w:r>
      <w:r w:rsidR="005A5069" w:rsidRPr="00A213C7">
        <w:rPr>
          <w:rFonts w:ascii="Joost" w:hAnsi="Joost" w:cstheme="minorHAnsi"/>
          <w:bCs/>
          <w:szCs w:val="24"/>
          <w:lang w:eastAsia="ar-SA"/>
        </w:rPr>
        <w:t>Pirkimo dokumentų</w:t>
      </w:r>
      <w:r w:rsidRPr="00A213C7">
        <w:rPr>
          <w:rFonts w:ascii="Joost" w:hAnsi="Joost" w:cstheme="minorHAnsi"/>
          <w:bCs/>
          <w:szCs w:val="24"/>
          <w:lang w:eastAsia="ar-SA"/>
        </w:rPr>
        <w:t xml:space="preserve"> priedą</w:t>
      </w:r>
      <w:r w:rsidR="00B015CE" w:rsidRPr="00A213C7">
        <w:rPr>
          <w:rFonts w:ascii="Joost" w:hAnsi="Joost" w:cstheme="minorHAnsi"/>
          <w:bCs/>
          <w:szCs w:val="24"/>
          <w:lang w:eastAsia="ar-SA"/>
        </w:rPr>
        <w:t xml:space="preserve"> „Pasiūlymo forma“</w:t>
      </w:r>
      <w:r w:rsidRPr="00A213C7">
        <w:rPr>
          <w:rFonts w:ascii="Joost" w:hAnsi="Joost" w:cstheme="minorHAnsi"/>
          <w:bCs/>
          <w:szCs w:val="24"/>
          <w:lang w:eastAsia="ar-SA"/>
        </w:rPr>
        <w:t>.</w:t>
      </w:r>
    </w:p>
    <w:p w14:paraId="5D236B1C" w14:textId="77777777" w:rsidR="000053FB" w:rsidRPr="00A213C7" w:rsidRDefault="00291839" w:rsidP="00A213C7">
      <w:pPr>
        <w:pStyle w:val="ListParagraph"/>
        <w:numPr>
          <w:ilvl w:val="1"/>
          <w:numId w:val="34"/>
        </w:numPr>
        <w:tabs>
          <w:tab w:val="left" w:pos="851"/>
          <w:tab w:val="left" w:pos="993"/>
          <w:tab w:val="left" w:pos="1276"/>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bCs/>
          <w:szCs w:val="24"/>
          <w:lang w:eastAsia="ar-SA"/>
        </w:rPr>
        <w:t xml:space="preserve">Pasiūlyme nurodomos kainos turi būti išreikštos ir apskaičiuotos taip, kaip nurodyta pirkimo dokumentų priede </w:t>
      </w:r>
      <w:r w:rsidR="00B015CE" w:rsidRPr="00A213C7">
        <w:rPr>
          <w:rFonts w:ascii="Joost" w:hAnsi="Joost" w:cstheme="minorHAnsi"/>
          <w:bCs/>
          <w:szCs w:val="24"/>
          <w:lang w:eastAsia="ar-SA"/>
        </w:rPr>
        <w:t>„</w:t>
      </w:r>
      <w:r w:rsidRPr="00A213C7">
        <w:rPr>
          <w:rFonts w:ascii="Joost" w:hAnsi="Joost" w:cstheme="minorHAnsi"/>
          <w:bCs/>
          <w:szCs w:val="24"/>
          <w:lang w:eastAsia="ar-SA"/>
        </w:rPr>
        <w:t>Pasiūlymo forma</w:t>
      </w:r>
      <w:r w:rsidR="00B015CE" w:rsidRPr="00A213C7">
        <w:rPr>
          <w:rFonts w:ascii="Joost" w:hAnsi="Joost" w:cstheme="minorHAnsi"/>
          <w:bCs/>
          <w:szCs w:val="24"/>
          <w:lang w:eastAsia="ar-SA"/>
        </w:rPr>
        <w:t>“</w:t>
      </w:r>
      <w:r w:rsidRPr="00A213C7">
        <w:rPr>
          <w:rFonts w:ascii="Joost" w:hAnsi="Joost" w:cstheme="minorHAnsi"/>
          <w:bCs/>
          <w:szCs w:val="24"/>
          <w:lang w:eastAsia="ar-SA"/>
        </w:rPr>
        <w:t>. Apskaičiuojant pasiūlymo kainą, turi būti atsižvelgta į visus techninėje specifikacijoje nurodytus reikalavimus</w:t>
      </w:r>
      <w:r w:rsidR="00D742B0" w:rsidRPr="00A213C7">
        <w:rPr>
          <w:rFonts w:ascii="Joost" w:hAnsi="Joost" w:cstheme="minorHAnsi"/>
          <w:bCs/>
          <w:szCs w:val="24"/>
          <w:lang w:eastAsia="ar-SA"/>
        </w:rPr>
        <w:t xml:space="preserve"> ir</w:t>
      </w:r>
      <w:r w:rsidRPr="00A213C7">
        <w:rPr>
          <w:rFonts w:ascii="Joost" w:hAnsi="Joost" w:cstheme="minorHAnsi"/>
          <w:bCs/>
          <w:szCs w:val="24"/>
          <w:lang w:eastAsia="ar-SA"/>
        </w:rPr>
        <w:t xml:space="preserve"> pirkimo dokumentuose keliamus reikalavimus. Į pasiūlymo kainą turi būti įskaityti visi mokesčiai (įskaitant PVM) ir visos tiekėjo išlaidos, galinčios turėti įtakos kainai. Tais atvejais, kai pagal galiojančius teisės aktus tiekėjui nereikia mokėti PVM, tiekėjas siūlo kainas be PVM ir privalo nurodyti priežastis, dėl kurių jis PVM nemoka.</w:t>
      </w:r>
    </w:p>
    <w:p w14:paraId="1C639BD1" w14:textId="77777777" w:rsidR="000053FB" w:rsidRPr="00A213C7" w:rsidRDefault="000053FB" w:rsidP="00A213C7">
      <w:pPr>
        <w:pStyle w:val="ListParagraph"/>
        <w:numPr>
          <w:ilvl w:val="1"/>
          <w:numId w:val="34"/>
        </w:numPr>
        <w:tabs>
          <w:tab w:val="left" w:pos="851"/>
          <w:tab w:val="left" w:pos="993"/>
          <w:tab w:val="left" w:pos="1276"/>
        </w:tabs>
        <w:suppressAutoHyphens/>
        <w:autoSpaceDN w:val="0"/>
        <w:spacing w:after="0" w:line="240" w:lineRule="auto"/>
        <w:ind w:left="0" w:firstLine="567"/>
        <w:jc w:val="both"/>
        <w:rPr>
          <w:rFonts w:ascii="Joost" w:hAnsi="Joost" w:cstheme="minorHAnsi"/>
          <w:szCs w:val="24"/>
        </w:rPr>
      </w:pPr>
      <w:r w:rsidRPr="00A213C7">
        <w:rPr>
          <w:rFonts w:ascii="Joost" w:eastAsia="Arial" w:hAnsi="Joost"/>
          <w:szCs w:val="24"/>
        </w:rPr>
        <w:t xml:space="preserve">Bendra pasiūlymo kaina (sąnaudos) su PVM turi būti nurodoma dviejų skaičių po kablelio tikslumu. </w:t>
      </w:r>
      <w:r w:rsidRPr="00A213C7">
        <w:rPr>
          <w:rFonts w:ascii="Joost" w:eastAsia="Arial" w:hAnsi="Joost" w:cstheme="minorHAnsi"/>
          <w:szCs w:val="24"/>
        </w:rPr>
        <w:t>Šią kainą sudarančios kainos sudedamosios dalys ar įkainiai gali būti išreikštos neribojant skaičių po kablelio kiekio.</w:t>
      </w:r>
    </w:p>
    <w:p w14:paraId="782D65D4" w14:textId="1569F188" w:rsidR="007F1638" w:rsidRPr="00A213C7" w:rsidRDefault="007F1638" w:rsidP="00A213C7">
      <w:pPr>
        <w:pStyle w:val="ListParagraph"/>
        <w:numPr>
          <w:ilvl w:val="1"/>
          <w:numId w:val="34"/>
        </w:numPr>
        <w:tabs>
          <w:tab w:val="left" w:pos="851"/>
          <w:tab w:val="left" w:pos="993"/>
          <w:tab w:val="left" w:pos="1276"/>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b/>
          <w:bCs/>
          <w:szCs w:val="24"/>
        </w:rPr>
        <w:t xml:space="preserve">Pasiūlymas turi galioti ne trumpiau nei 90 dienų nuo pasiūlymų pateikimo termino </w:t>
      </w:r>
      <w:r w:rsidR="00061390" w:rsidRPr="00A213C7">
        <w:rPr>
          <w:rFonts w:ascii="Joost" w:hAnsi="Joost" w:cstheme="minorHAnsi"/>
          <w:b/>
          <w:bCs/>
          <w:szCs w:val="24"/>
        </w:rPr>
        <w:t>pabaigos</w:t>
      </w:r>
      <w:r w:rsidRPr="00A213C7">
        <w:rPr>
          <w:rFonts w:ascii="Joost" w:hAnsi="Joost" w:cstheme="minorHAnsi"/>
          <w:b/>
          <w:bCs/>
          <w:szCs w:val="24"/>
        </w:rPr>
        <w:t>.</w:t>
      </w:r>
      <w:r w:rsidRPr="00A213C7">
        <w:rPr>
          <w:rFonts w:ascii="Joost" w:hAnsi="Joost" w:cstheme="minorHAnsi"/>
          <w:szCs w:val="24"/>
        </w:rPr>
        <w:t xml:space="preserve"> Jeigu pasiūlyme nenurodytas jo galiojimo laikas, laikoma, kad pasiūlymas galioja tiek, kiek nustatyta pirkimo dokumentuose.</w:t>
      </w:r>
    </w:p>
    <w:p w14:paraId="00A868A9" w14:textId="77777777" w:rsidR="007F1638" w:rsidRPr="00A213C7" w:rsidRDefault="007F1638"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Kol nesibaigė pasiūlymo galiojimo laikas, Komisija turi teisę prašyti, kad tiekėjas pratęstų jo galiojimą iki konkrečiai nurodyto laiko. Tiekėjas gali atmesti tokį prašymą.</w:t>
      </w:r>
    </w:p>
    <w:p w14:paraId="57C3CB93" w14:textId="38B80E4B" w:rsidR="007F1638" w:rsidRPr="00A213C7" w:rsidRDefault="007F1638"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 xml:space="preserve">Komisija turi teisę pratęsti pasiūlymų pateikimo terminą. Apie naują pasiūlymų pateikimo terminą Komisija praneša </w:t>
      </w:r>
      <w:r w:rsidR="00AC2658" w:rsidRPr="00A213C7">
        <w:rPr>
          <w:rFonts w:ascii="Joost" w:hAnsi="Joost" w:cstheme="minorHAnsi"/>
          <w:szCs w:val="24"/>
        </w:rPr>
        <w:t xml:space="preserve">CVP IS </w:t>
      </w:r>
      <w:r w:rsidRPr="00A213C7">
        <w:rPr>
          <w:rFonts w:ascii="Joost" w:hAnsi="Joost" w:cstheme="minorHAnsi"/>
          <w:szCs w:val="24"/>
        </w:rPr>
        <w:t>elektroninėmis priemonėmis.</w:t>
      </w:r>
    </w:p>
    <w:p w14:paraId="341D5EB5" w14:textId="77777777" w:rsidR="00585758" w:rsidRPr="00A213C7" w:rsidRDefault="007932B5"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 xml:space="preserve">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 </w:t>
      </w:r>
      <w:r w:rsidR="007F1638" w:rsidRPr="00A213C7">
        <w:rPr>
          <w:rFonts w:ascii="Joost" w:hAnsi="Joost" w:cstheme="minorHAnsi"/>
          <w:szCs w:val="24"/>
        </w:rPr>
        <w:t>Teikdamas pasiūlymą tiekėjas patvirtina, kad jis nėra susijęs su jokių galimų interesų konfliktu ir kad nėra susijęs su jokiais kitais pirkime dalyvaujančiais tiekėjais. Jei tokios aplinkybės atsirastų, sutarties vykdymo metu tiekėjas turi nedelsdamas apie tai informuoti Komisiją.</w:t>
      </w:r>
    </w:p>
    <w:p w14:paraId="073C30CC" w14:textId="183D0A29" w:rsidR="007F1638" w:rsidRPr="00A213C7" w:rsidRDefault="00585758" w:rsidP="00A213C7">
      <w:pPr>
        <w:pStyle w:val="ListParagraph"/>
        <w:numPr>
          <w:ilvl w:val="1"/>
          <w:numId w:val="34"/>
        </w:numPr>
        <w:tabs>
          <w:tab w:val="left" w:pos="851"/>
          <w:tab w:val="left" w:pos="993"/>
          <w:tab w:val="left" w:pos="1418"/>
        </w:tabs>
        <w:suppressAutoHyphens/>
        <w:autoSpaceDN w:val="0"/>
        <w:spacing w:after="0" w:line="240" w:lineRule="auto"/>
        <w:ind w:left="0" w:firstLine="567"/>
        <w:jc w:val="both"/>
        <w:rPr>
          <w:rFonts w:ascii="Joost" w:hAnsi="Joost" w:cstheme="minorHAnsi"/>
          <w:szCs w:val="24"/>
        </w:rPr>
      </w:pPr>
      <w:r w:rsidRPr="00A213C7">
        <w:rPr>
          <w:rFonts w:ascii="Joost" w:hAnsi="Joost" w:cstheme="minorHAnsi"/>
          <w:szCs w:val="24"/>
        </w:rPr>
        <w:t>Jeigu pasiūlyme nurodyti duomenys ir informacija skirsis nuo pasiūlymo prieduose nurodytų duomenų ir informacijos, teisingais bus laikomi pasiūlym</w:t>
      </w:r>
      <w:r w:rsidR="0047294B" w:rsidRPr="00A213C7">
        <w:rPr>
          <w:rFonts w:ascii="Joost" w:hAnsi="Joost" w:cstheme="minorHAnsi"/>
          <w:szCs w:val="24"/>
        </w:rPr>
        <w:t>o formoje</w:t>
      </w:r>
      <w:r w:rsidRPr="00A213C7">
        <w:rPr>
          <w:rFonts w:ascii="Joost" w:hAnsi="Joost" w:cstheme="minorHAnsi"/>
          <w:szCs w:val="24"/>
        </w:rPr>
        <w:t xml:space="preserve"> nurodyti duomenys ir informacija</w:t>
      </w:r>
      <w:r w:rsidR="00583118" w:rsidRPr="00A213C7">
        <w:rPr>
          <w:rFonts w:ascii="Joost" w:hAnsi="Joost" w:cstheme="minorHAnsi"/>
          <w:szCs w:val="24"/>
        </w:rPr>
        <w:t>.</w:t>
      </w:r>
    </w:p>
    <w:p w14:paraId="4CEF4439" w14:textId="77777777" w:rsidR="004B4DDA" w:rsidRPr="00A213C7" w:rsidRDefault="004B4DDA" w:rsidP="00A213C7">
      <w:pPr>
        <w:pStyle w:val="ListParagraph"/>
        <w:tabs>
          <w:tab w:val="left" w:pos="851"/>
          <w:tab w:val="left" w:pos="993"/>
          <w:tab w:val="left" w:pos="1418"/>
        </w:tabs>
        <w:suppressAutoHyphens/>
        <w:autoSpaceDN w:val="0"/>
        <w:spacing w:after="0" w:line="240" w:lineRule="auto"/>
        <w:ind w:left="0"/>
        <w:jc w:val="both"/>
        <w:rPr>
          <w:rFonts w:ascii="Joost" w:hAnsi="Joost" w:cstheme="minorHAnsi"/>
          <w:szCs w:val="24"/>
        </w:rPr>
      </w:pPr>
    </w:p>
    <w:p w14:paraId="784F969C" w14:textId="77777777" w:rsidR="00523E8D" w:rsidRPr="00A213C7" w:rsidRDefault="00523E8D" w:rsidP="00A213C7">
      <w:pPr>
        <w:pStyle w:val="ListParagraph"/>
        <w:numPr>
          <w:ilvl w:val="0"/>
          <w:numId w:val="34"/>
        </w:numPr>
        <w:tabs>
          <w:tab w:val="left" w:pos="720"/>
          <w:tab w:val="left" w:pos="1134"/>
        </w:tabs>
        <w:spacing w:after="0" w:line="240" w:lineRule="auto"/>
        <w:ind w:left="0" w:firstLine="0"/>
        <w:jc w:val="center"/>
        <w:rPr>
          <w:rFonts w:ascii="Joost" w:hAnsi="Joost" w:cstheme="minorHAnsi"/>
          <w:b/>
          <w:szCs w:val="24"/>
        </w:rPr>
      </w:pPr>
      <w:r w:rsidRPr="00A213C7">
        <w:rPr>
          <w:rFonts w:ascii="Joost" w:hAnsi="Joost" w:cstheme="minorHAnsi"/>
          <w:b/>
          <w:bCs/>
          <w:szCs w:val="24"/>
        </w:rPr>
        <w:t xml:space="preserve">PASIŪLYMŲ GALIOJIMO UŽTIKRINIMAS </w:t>
      </w:r>
    </w:p>
    <w:p w14:paraId="2051E77E" w14:textId="77777777" w:rsidR="00523E8D" w:rsidRPr="00A213C7" w:rsidRDefault="00523E8D" w:rsidP="00A213C7">
      <w:pPr>
        <w:tabs>
          <w:tab w:val="left" w:pos="1134"/>
        </w:tabs>
        <w:rPr>
          <w:rFonts w:ascii="Joost" w:hAnsi="Joost" w:cstheme="minorHAnsi"/>
          <w:bCs/>
          <w:szCs w:val="24"/>
        </w:rPr>
      </w:pPr>
    </w:p>
    <w:p w14:paraId="012A9A54" w14:textId="77777777" w:rsidR="00523E8D" w:rsidRPr="00A213C7" w:rsidRDefault="00523E8D" w:rsidP="00A213C7">
      <w:pPr>
        <w:pStyle w:val="ListParagraph"/>
        <w:numPr>
          <w:ilvl w:val="1"/>
          <w:numId w:val="34"/>
        </w:numPr>
        <w:tabs>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lastRenderedPageBreak/>
        <w:t>Perkančioji organizacija nereikalauja, kad tiekėjai pateiktų pasiūlymo galiojimą už-tikrinantį dokumentą.</w:t>
      </w:r>
    </w:p>
    <w:p w14:paraId="192A95FC" w14:textId="77777777" w:rsidR="0047294B" w:rsidRPr="00A213C7" w:rsidRDefault="0047294B" w:rsidP="00A213C7">
      <w:pPr>
        <w:tabs>
          <w:tab w:val="left" w:pos="1134"/>
        </w:tabs>
        <w:jc w:val="both"/>
        <w:rPr>
          <w:rFonts w:ascii="Joost" w:hAnsi="Joost" w:cstheme="minorHAnsi"/>
          <w:szCs w:val="24"/>
        </w:rPr>
      </w:pPr>
    </w:p>
    <w:p w14:paraId="2B28AC98" w14:textId="0908CC9B" w:rsidR="007F1638" w:rsidRPr="00A213C7" w:rsidRDefault="007F1638" w:rsidP="00A213C7">
      <w:pPr>
        <w:pStyle w:val="ListParagraph"/>
        <w:numPr>
          <w:ilvl w:val="0"/>
          <w:numId w:val="34"/>
        </w:numPr>
        <w:tabs>
          <w:tab w:val="left" w:pos="720"/>
        </w:tabs>
        <w:suppressAutoHyphens/>
        <w:autoSpaceDN w:val="0"/>
        <w:spacing w:after="0" w:line="240" w:lineRule="auto"/>
        <w:ind w:left="0" w:firstLine="0"/>
        <w:jc w:val="center"/>
        <w:rPr>
          <w:rFonts w:ascii="Joost" w:hAnsi="Joost" w:cstheme="minorHAnsi"/>
          <w:szCs w:val="24"/>
        </w:rPr>
      </w:pPr>
      <w:r w:rsidRPr="00A213C7">
        <w:rPr>
          <w:rFonts w:ascii="Joost" w:hAnsi="Joost" w:cstheme="minorHAnsi"/>
          <w:b/>
          <w:iCs/>
          <w:szCs w:val="24"/>
          <w:lang w:eastAsia="ar-SA"/>
        </w:rPr>
        <w:t>PASIŪLYMŲ ŠIFRAVIMAS</w:t>
      </w:r>
    </w:p>
    <w:p w14:paraId="52721CAF" w14:textId="77777777" w:rsidR="00C41707" w:rsidRPr="00A213C7" w:rsidRDefault="00C41707" w:rsidP="00A213C7">
      <w:pPr>
        <w:pStyle w:val="ListParagraph"/>
        <w:suppressAutoHyphens/>
        <w:autoSpaceDN w:val="0"/>
        <w:spacing w:after="0" w:line="240" w:lineRule="auto"/>
        <w:ind w:left="0"/>
        <w:rPr>
          <w:rFonts w:ascii="Joost" w:hAnsi="Joost" w:cstheme="minorHAnsi"/>
          <w:szCs w:val="24"/>
        </w:rPr>
      </w:pPr>
    </w:p>
    <w:p w14:paraId="7EC33AC4" w14:textId="77777777" w:rsidR="007F1638" w:rsidRPr="00A213C7" w:rsidRDefault="007F1638" w:rsidP="00A213C7">
      <w:pPr>
        <w:pStyle w:val="ListParagraph"/>
        <w:numPr>
          <w:ilvl w:val="1"/>
          <w:numId w:val="34"/>
        </w:numPr>
        <w:tabs>
          <w:tab w:val="left" w:pos="993"/>
          <w:tab w:val="left" w:pos="1620"/>
          <w:tab w:val="left" w:pos="8931"/>
        </w:tabs>
        <w:suppressAutoHyphens/>
        <w:autoSpaceDN w:val="0"/>
        <w:spacing w:after="0" w:line="240" w:lineRule="auto"/>
        <w:ind w:left="0" w:firstLine="567"/>
        <w:jc w:val="both"/>
        <w:rPr>
          <w:rFonts w:ascii="Joost" w:eastAsia="SimSun" w:hAnsi="Joost" w:cstheme="minorHAnsi" w:hint="eastAsia"/>
          <w:szCs w:val="24"/>
        </w:rPr>
      </w:pPr>
      <w:r w:rsidRPr="00A213C7">
        <w:rPr>
          <w:rFonts w:ascii="Joost" w:eastAsia="SimSun" w:hAnsi="Joost" w:cstheme="minorHAnsi"/>
          <w:szCs w:val="24"/>
        </w:rPr>
        <w:t>Tiekėjo teikiamas pasiūlymas gali būti užšifruojamas. Tiekėjas, nusprendęs pateikti užšifruotą</w:t>
      </w:r>
      <w:r w:rsidR="009E5438" w:rsidRPr="00A213C7">
        <w:rPr>
          <w:rFonts w:ascii="Joost" w:eastAsia="SimSun" w:hAnsi="Joost" w:cstheme="minorHAnsi"/>
          <w:szCs w:val="24"/>
        </w:rPr>
        <w:t xml:space="preserve"> </w:t>
      </w:r>
      <w:r w:rsidRPr="00A213C7">
        <w:rPr>
          <w:rFonts w:ascii="Joost" w:eastAsia="SimSun" w:hAnsi="Joost" w:cstheme="minorHAnsi"/>
          <w:szCs w:val="24"/>
        </w:rPr>
        <w:t>pasiūlymą, turi:</w:t>
      </w:r>
    </w:p>
    <w:p w14:paraId="1EE7DE2D" w14:textId="77777777" w:rsidR="00D86AE4" w:rsidRPr="00A213C7" w:rsidRDefault="00D86AE4" w:rsidP="00A213C7">
      <w:pPr>
        <w:pStyle w:val="ListParagraph"/>
        <w:numPr>
          <w:ilvl w:val="2"/>
          <w:numId w:val="34"/>
        </w:numPr>
        <w:tabs>
          <w:tab w:val="left" w:pos="567"/>
        </w:tabs>
        <w:spacing w:after="0" w:line="240" w:lineRule="auto"/>
        <w:ind w:left="0" w:firstLine="567"/>
        <w:jc w:val="both"/>
        <w:rPr>
          <w:rFonts w:ascii="Joost" w:hAnsi="Joost" w:cstheme="minorHAnsi"/>
        </w:rPr>
      </w:pPr>
      <w:r w:rsidRPr="00A213C7">
        <w:rPr>
          <w:rFonts w:ascii="Joost" w:hAnsi="Joost" w:cstheme="minorHAnsi"/>
          <w:color w:val="000000" w:themeColor="text1"/>
        </w:rPr>
        <w:t xml:space="preserve">iki pasiūlymų pateikimo termino pabaigos naudodamasis CVP IS priemonėmis </w:t>
      </w:r>
      <w:r w:rsidRPr="00A213C7">
        <w:rPr>
          <w:rFonts w:ascii="Joost" w:hAnsi="Joost" w:cstheme="minorHAnsi"/>
          <w:iCs/>
          <w:color w:val="000000" w:themeColor="text1"/>
        </w:rPr>
        <w:t xml:space="preserve">pateikti užšifruotą pasiūlymą (užšifruojamas </w:t>
      </w:r>
      <w:r w:rsidRPr="00A213C7">
        <w:rPr>
          <w:rFonts w:ascii="Joost" w:hAnsi="Joost" w:cstheme="minorHAnsi"/>
        </w:rPr>
        <w:t xml:space="preserve">visas pasiūlymas arba pasiūlymo dokumentas, kuriame nurodyta pasiūlymo kaina ir (ar) sąnaudos. Instrukciją, kaip tiekėjui užšifruoti pasiūlymą galima rasti </w:t>
      </w:r>
      <w:hyperlink r:id="rId13" w:history="1">
        <w:r w:rsidRPr="00A213C7">
          <w:rPr>
            <w:rStyle w:val="Hyperlink"/>
            <w:rFonts w:ascii="Joost" w:hAnsi="Joost" w:cstheme="minorHAnsi"/>
          </w:rPr>
          <w:t>ČIA</w:t>
        </w:r>
      </w:hyperlink>
      <w:r w:rsidRPr="00A213C7">
        <w:rPr>
          <w:rStyle w:val="FootnoteReference"/>
          <w:rFonts w:ascii="Joost" w:hAnsi="Joost" w:cstheme="minorHAnsi"/>
        </w:rPr>
        <w:footnoteReference w:id="1"/>
      </w:r>
      <w:r w:rsidRPr="00A213C7">
        <w:rPr>
          <w:rStyle w:val="Hyperlink"/>
          <w:rFonts w:ascii="Joost" w:hAnsi="Joost" w:cstheme="minorHAnsi"/>
        </w:rPr>
        <w:t>)</w:t>
      </w:r>
      <w:r w:rsidRPr="00A213C7">
        <w:rPr>
          <w:rFonts w:ascii="Joost" w:hAnsi="Joost" w:cstheme="minorHAnsi"/>
        </w:rPr>
        <w:t>.</w:t>
      </w:r>
    </w:p>
    <w:p w14:paraId="404334BF" w14:textId="6CC7EB6C" w:rsidR="00D86AE4" w:rsidRPr="00A213C7" w:rsidRDefault="00D86AE4" w:rsidP="00A213C7">
      <w:pPr>
        <w:pStyle w:val="ListParagraph"/>
        <w:numPr>
          <w:ilvl w:val="2"/>
          <w:numId w:val="34"/>
        </w:numPr>
        <w:tabs>
          <w:tab w:val="left" w:pos="567"/>
        </w:tabs>
        <w:spacing w:after="0" w:line="240" w:lineRule="auto"/>
        <w:ind w:left="0" w:firstLine="567"/>
        <w:jc w:val="both"/>
        <w:rPr>
          <w:rFonts w:ascii="Joost" w:hAnsi="Joost" w:cstheme="minorHAnsi"/>
        </w:rPr>
      </w:pPr>
      <w:r w:rsidRPr="00A213C7">
        <w:rPr>
          <w:rFonts w:ascii="Joost" w:hAnsi="Joost" w:cstheme="minorHAnsi"/>
        </w:rPr>
        <w:t xml:space="preserve">per </w:t>
      </w:r>
      <w:r w:rsidR="007C5B4D" w:rsidRPr="00A213C7">
        <w:rPr>
          <w:rFonts w:ascii="Joost" w:hAnsi="Joost" w:cstheme="minorHAnsi"/>
        </w:rPr>
        <w:t>30</w:t>
      </w:r>
      <w:r w:rsidRPr="00A213C7">
        <w:rPr>
          <w:rFonts w:ascii="Joost" w:hAnsi="Joost" w:cstheme="minorHAnsi"/>
        </w:rPr>
        <w:t xml:space="preserve"> min. nuo </w:t>
      </w:r>
      <w:r w:rsidRPr="00A213C7">
        <w:rPr>
          <w:rFonts w:ascii="Joost" w:hAnsi="Joost" w:cstheme="minorHAnsi"/>
          <w:color w:val="000000" w:themeColor="text1"/>
        </w:rPr>
        <w:t>pasiūlymų pateikimo termino pabaigos</w:t>
      </w:r>
      <w:r w:rsidRPr="00A213C7">
        <w:rPr>
          <w:rFonts w:ascii="Joost" w:hAnsi="Joost" w:cstheme="minorHAnsi"/>
        </w:rPr>
        <w:t xml:space="preserve"> </w:t>
      </w:r>
      <w:r w:rsidRPr="00A213C7">
        <w:rPr>
          <w:rFonts w:ascii="Joost" w:hAnsi="Joost" w:cstheme="minorHAnsi"/>
          <w:color w:val="000000" w:themeColor="text1"/>
        </w:rPr>
        <w:t xml:space="preserve">CVP IS susirašinėjimo priemonėmis pateikti slaptažodį, su kuriuo perkančioji organizacija galės iššifruoti pateiktą pasiūlymą. </w:t>
      </w:r>
      <w:r w:rsidRPr="00A213C7">
        <w:rPr>
          <w:rFonts w:ascii="Joost" w:hAnsi="Joost"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w:t>
      </w:r>
      <w:r w:rsidR="00DE7E58" w:rsidRPr="00A213C7">
        <w:rPr>
          <w:rFonts w:ascii="Joost" w:hAnsi="Joost" w:cstheme="minorHAnsi"/>
          <w:color w:val="000000"/>
        </w:rPr>
        <w:t xml:space="preserve"> </w:t>
      </w:r>
      <w:r w:rsidR="007F46FA" w:rsidRPr="00A213C7">
        <w:rPr>
          <w:rFonts w:ascii="Joost" w:hAnsi="Joost" w:cstheme="minorHAnsi"/>
          <w:color w:val="000000"/>
        </w:rPr>
        <w:t>(</w:t>
      </w:r>
      <w:hyperlink r:id="rId14" w:history="1">
        <w:r w:rsidR="00D01D2B" w:rsidRPr="00A213C7">
          <w:rPr>
            <w:rStyle w:val="Hyperlink"/>
            <w:rFonts w:ascii="Joost" w:hAnsi="Joost" w:cstheme="minorHAnsi"/>
          </w:rPr>
          <w:t>valerija.korolenko@cpo.lt</w:t>
        </w:r>
      </w:hyperlink>
      <w:r w:rsidR="007F46FA" w:rsidRPr="00A213C7">
        <w:rPr>
          <w:rFonts w:ascii="Joost" w:hAnsi="Joost" w:cstheme="minorHAnsi"/>
          <w:color w:val="000000"/>
        </w:rPr>
        <w:t xml:space="preserve">) </w:t>
      </w:r>
      <w:r w:rsidRPr="00A213C7">
        <w:rPr>
          <w:rFonts w:ascii="Joost" w:hAnsi="Joost" w:cstheme="minorHAnsi"/>
          <w:color w:val="000000"/>
        </w:rPr>
        <w:t>arba raštu. Tokiu atveju tiekėjas turėtų būti aktyvus ir įsitikinti, kad pateiktas slaptažodis laiku pasiekė adresatą (pavyzdžiui, susisiekęs su perkančiąja organizacija oficialiu jos telefonu ir (arba) kitais būdais).</w:t>
      </w:r>
    </w:p>
    <w:p w14:paraId="6D4B5967" w14:textId="7409FD86" w:rsidR="00D86AE4" w:rsidRPr="00A213C7" w:rsidRDefault="00D86AE4" w:rsidP="00A213C7">
      <w:pPr>
        <w:pStyle w:val="ListParagraph"/>
        <w:numPr>
          <w:ilvl w:val="1"/>
          <w:numId w:val="34"/>
        </w:numPr>
        <w:tabs>
          <w:tab w:val="left" w:pos="990"/>
        </w:tabs>
        <w:spacing w:after="0" w:line="240" w:lineRule="auto"/>
        <w:ind w:left="0" w:firstLine="540"/>
        <w:jc w:val="both"/>
        <w:rPr>
          <w:rFonts w:ascii="Joost" w:hAnsi="Joost" w:cstheme="minorHAnsi"/>
        </w:rPr>
      </w:pPr>
      <w:bookmarkStart w:id="11" w:name="_Ref39754681"/>
      <w:r w:rsidRPr="00A213C7">
        <w:rPr>
          <w:rFonts w:ascii="Joost" w:hAnsi="Joost" w:cstheme="minorHAnsi"/>
          <w:color w:val="000000"/>
        </w:rPr>
        <w:t xml:space="preserve">Kai pasiūlymas pateikiamas viename voke, tiekėjui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213C7">
        <w:rPr>
          <w:rFonts w:ascii="Joost" w:hAnsi="Joost" w:cstheme="minorHAnsi"/>
        </w:rPr>
        <w:t>neatitinkantį pirkimo dokumentuose nustatytų reikalavimų (tiekėjas nepateikė pasiūlymo kainos ir (ar) sąnaudų)</w:t>
      </w:r>
      <w:bookmarkEnd w:id="11"/>
      <w:r w:rsidRPr="00A213C7">
        <w:rPr>
          <w:rFonts w:ascii="Joost" w:hAnsi="Joost" w:cstheme="minorHAnsi"/>
          <w:color w:val="000000"/>
        </w:rPr>
        <w:t>.</w:t>
      </w:r>
    </w:p>
    <w:p w14:paraId="238A915C" w14:textId="77777777" w:rsidR="007F1638" w:rsidRPr="00A213C7" w:rsidRDefault="007F1638" w:rsidP="00A213C7">
      <w:pPr>
        <w:jc w:val="both"/>
        <w:rPr>
          <w:rFonts w:ascii="Joost" w:hAnsi="Joost" w:cstheme="minorHAnsi"/>
          <w:szCs w:val="24"/>
        </w:rPr>
      </w:pPr>
    </w:p>
    <w:p w14:paraId="15F74DF1"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eastAsiaTheme="majorEastAsia" w:hAnsi="Joost" w:cstheme="minorHAnsi"/>
          <w:b/>
          <w:bCs/>
          <w:szCs w:val="24"/>
          <w:u w:val="single"/>
        </w:rPr>
      </w:pPr>
      <w:r w:rsidRPr="00A213C7">
        <w:rPr>
          <w:rStyle w:val="Heading2Char1"/>
          <w:rFonts w:ascii="Joost" w:hAnsi="Joost" w:cstheme="minorHAnsi"/>
          <w:color w:val="auto"/>
          <w:sz w:val="24"/>
          <w:szCs w:val="24"/>
        </w:rPr>
        <w:t xml:space="preserve">PIRKIMO DOKUMENTŲ </w:t>
      </w:r>
      <w:r w:rsidRPr="00A213C7">
        <w:rPr>
          <w:rFonts w:ascii="Joost" w:hAnsi="Joost" w:cstheme="minorHAnsi"/>
          <w:b/>
          <w:bCs/>
          <w:szCs w:val="24"/>
        </w:rPr>
        <w:t>PAAIŠKINIMAS</w:t>
      </w:r>
      <w:r w:rsidRPr="00A213C7">
        <w:rPr>
          <w:rStyle w:val="Heading2Char1"/>
          <w:rFonts w:ascii="Joost" w:hAnsi="Joost" w:cstheme="minorHAnsi"/>
          <w:color w:val="auto"/>
          <w:sz w:val="24"/>
          <w:szCs w:val="24"/>
        </w:rPr>
        <w:t xml:space="preserve"> IR JŲ </w:t>
      </w:r>
      <w:r w:rsidRPr="00A213C7">
        <w:rPr>
          <w:rFonts w:ascii="Joost" w:hAnsi="Joost" w:cstheme="minorHAnsi"/>
          <w:b/>
          <w:bCs/>
          <w:szCs w:val="24"/>
        </w:rPr>
        <w:t>PATIKSLINIMAS</w:t>
      </w:r>
    </w:p>
    <w:p w14:paraId="4B75D005" w14:textId="77777777" w:rsidR="00C41707" w:rsidRPr="00A213C7" w:rsidRDefault="00C41707" w:rsidP="00A213C7">
      <w:pPr>
        <w:pStyle w:val="ListParagraph"/>
        <w:spacing w:after="0" w:line="240" w:lineRule="auto"/>
        <w:ind w:left="0"/>
        <w:rPr>
          <w:rFonts w:ascii="Joost" w:eastAsiaTheme="majorEastAsia" w:hAnsi="Joost" w:cstheme="minorHAnsi"/>
          <w:b/>
          <w:bCs/>
          <w:szCs w:val="24"/>
          <w:u w:val="single"/>
        </w:rPr>
      </w:pPr>
    </w:p>
    <w:p w14:paraId="01BA35DF" w14:textId="694942FE" w:rsidR="007F1638" w:rsidRPr="00A213C7" w:rsidRDefault="007F1638"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t xml:space="preserve">Pirkimo dokumentai gali būti paaiškinami, patikslinami tiekėjų iniciatyva, kreipiantis į </w:t>
      </w:r>
      <w:r w:rsidR="005747C2" w:rsidRPr="00A213C7">
        <w:rPr>
          <w:rFonts w:ascii="Joost" w:hAnsi="Joost" w:cstheme="minorHAnsi"/>
          <w:szCs w:val="24"/>
        </w:rPr>
        <w:t>perk</w:t>
      </w:r>
      <w:r w:rsidR="006D5BCA" w:rsidRPr="00A213C7">
        <w:rPr>
          <w:rFonts w:ascii="Joost" w:hAnsi="Joost" w:cstheme="minorHAnsi"/>
          <w:szCs w:val="24"/>
        </w:rPr>
        <w:t xml:space="preserve">ančiąją </w:t>
      </w:r>
      <w:r w:rsidR="00B42337" w:rsidRPr="00A213C7">
        <w:rPr>
          <w:rFonts w:ascii="Joost" w:hAnsi="Joost" w:cstheme="minorHAnsi"/>
          <w:szCs w:val="24"/>
        </w:rPr>
        <w:t>organizaciją</w:t>
      </w:r>
      <w:r w:rsidRPr="00A213C7">
        <w:rPr>
          <w:rFonts w:ascii="Joost" w:hAnsi="Joost" w:cstheme="minorHAnsi"/>
          <w:szCs w:val="24"/>
        </w:rPr>
        <w:t xml:space="preserve"> tik CVP IS priemonėmis. Prašymai paaiškinti pirkimo dokumentus gali būti pateikiami ne vėliau</w:t>
      </w:r>
      <w:r w:rsidR="00567009" w:rsidRPr="00A213C7">
        <w:rPr>
          <w:rFonts w:ascii="Joost" w:hAnsi="Joost" w:cstheme="minorHAnsi"/>
          <w:szCs w:val="24"/>
        </w:rPr>
        <w:t xml:space="preserve"> kaip per</w:t>
      </w:r>
      <w:r w:rsidRPr="00A213C7">
        <w:rPr>
          <w:rFonts w:ascii="Joost" w:hAnsi="Joost" w:cstheme="minorHAnsi"/>
          <w:szCs w:val="24"/>
        </w:rPr>
        <w:t xml:space="preserve"> </w:t>
      </w:r>
      <w:r w:rsidR="0021357E" w:rsidRPr="00A213C7">
        <w:rPr>
          <w:rFonts w:ascii="Joost" w:hAnsi="Joost" w:cstheme="minorHAnsi"/>
          <w:bCs/>
          <w:szCs w:val="24"/>
        </w:rPr>
        <w:t>Pirkimo dokumentų priede „Terminai“ nurodyt</w:t>
      </w:r>
      <w:r w:rsidR="00567009" w:rsidRPr="00A213C7">
        <w:rPr>
          <w:rFonts w:ascii="Joost" w:hAnsi="Joost" w:cstheme="minorHAnsi"/>
          <w:bCs/>
          <w:szCs w:val="24"/>
        </w:rPr>
        <w:t>ais</w:t>
      </w:r>
      <w:r w:rsidR="002D1A9F" w:rsidRPr="00A213C7">
        <w:rPr>
          <w:rFonts w:ascii="Joost" w:hAnsi="Joost" w:cstheme="minorHAnsi"/>
          <w:bCs/>
          <w:szCs w:val="24"/>
        </w:rPr>
        <w:t xml:space="preserve"> termin</w:t>
      </w:r>
      <w:r w:rsidR="00567009" w:rsidRPr="00A213C7">
        <w:rPr>
          <w:rFonts w:ascii="Joost" w:hAnsi="Joost" w:cstheme="minorHAnsi"/>
          <w:bCs/>
          <w:szCs w:val="24"/>
        </w:rPr>
        <w:t>ais</w:t>
      </w:r>
      <w:r w:rsidR="001413DB" w:rsidRPr="00A213C7">
        <w:rPr>
          <w:rFonts w:ascii="Joost" w:hAnsi="Joost" w:cstheme="minorHAnsi"/>
          <w:bCs/>
          <w:szCs w:val="24"/>
        </w:rPr>
        <w:t>.</w:t>
      </w:r>
      <w:r w:rsidR="001413DB" w:rsidRPr="00A213C7">
        <w:rPr>
          <w:rFonts w:ascii="Joost" w:hAnsi="Joost" w:cstheme="minorHAnsi"/>
          <w:szCs w:val="24"/>
        </w:rPr>
        <w:t xml:space="preserve"> </w:t>
      </w:r>
      <w:r w:rsidRPr="00A213C7">
        <w:rPr>
          <w:rFonts w:ascii="Joost" w:hAnsi="Joost" w:cstheme="minorHAnsi"/>
          <w:szCs w:val="24"/>
        </w:rPr>
        <w:t>Tiekėjai turėtų būti aktyvūs ir pateikti klausimus ar paprašyti paaiškinti pirkimo dokumentus iš karto juos išanalizavę, atsižvelgdami į tai, kad, pasibaigus pasiūlymų pateikimo terminui, pasiūlymo turinio keisti nebus galima.</w:t>
      </w:r>
    </w:p>
    <w:p w14:paraId="5138A10C" w14:textId="131A79AD" w:rsidR="00E511A1" w:rsidRPr="00A213C7" w:rsidRDefault="00E511A1"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u w:val="single"/>
        </w:rPr>
      </w:pPr>
      <w:r w:rsidRPr="00A213C7">
        <w:rPr>
          <w:rFonts w:ascii="Joost" w:hAnsi="Joost" w:cstheme="minorHAnsi"/>
          <w:szCs w:val="24"/>
        </w:rPr>
        <w:t xml:space="preserve">Perkančioji organizacija į laiku gautus tiekėjų paklausimus atsako </w:t>
      </w:r>
      <w:r w:rsidR="00567009" w:rsidRPr="00A213C7">
        <w:rPr>
          <w:rFonts w:ascii="Joost" w:hAnsi="Joost" w:cstheme="minorHAnsi"/>
          <w:szCs w:val="24"/>
        </w:rPr>
        <w:t xml:space="preserve">ne vėliau kaip </w:t>
      </w:r>
      <w:r w:rsidR="00AF408A" w:rsidRPr="00A213C7">
        <w:rPr>
          <w:rFonts w:ascii="Joost" w:hAnsi="Joost" w:cstheme="minorHAnsi"/>
          <w:szCs w:val="24"/>
        </w:rPr>
        <w:t>iki</w:t>
      </w:r>
      <w:r w:rsidR="00567009" w:rsidRPr="00A213C7">
        <w:rPr>
          <w:rFonts w:ascii="Joost" w:hAnsi="Joost" w:cstheme="minorHAnsi"/>
          <w:szCs w:val="24"/>
        </w:rPr>
        <w:t xml:space="preserve"> </w:t>
      </w:r>
      <w:r w:rsidR="00567009" w:rsidRPr="00A213C7">
        <w:rPr>
          <w:rFonts w:ascii="Joost" w:hAnsi="Joost" w:cstheme="minorHAnsi"/>
          <w:bCs/>
          <w:szCs w:val="24"/>
        </w:rPr>
        <w:t>Pirkimo dokumentų priede „Terminai“ nurodyt</w:t>
      </w:r>
      <w:r w:rsidR="00AF408A" w:rsidRPr="00A213C7">
        <w:rPr>
          <w:rFonts w:ascii="Joost" w:hAnsi="Joost" w:cstheme="minorHAnsi"/>
          <w:bCs/>
          <w:szCs w:val="24"/>
        </w:rPr>
        <w:t xml:space="preserve">o </w:t>
      </w:r>
      <w:r w:rsidR="00567009" w:rsidRPr="00A213C7">
        <w:rPr>
          <w:rFonts w:ascii="Joost" w:hAnsi="Joost" w:cstheme="minorHAnsi"/>
          <w:bCs/>
          <w:szCs w:val="24"/>
        </w:rPr>
        <w:t>termin</w:t>
      </w:r>
      <w:r w:rsidR="00AF408A" w:rsidRPr="00A213C7">
        <w:rPr>
          <w:rFonts w:ascii="Joost" w:hAnsi="Joost" w:cstheme="minorHAnsi"/>
          <w:bCs/>
          <w:szCs w:val="24"/>
        </w:rPr>
        <w:t>o</w:t>
      </w:r>
      <w:r w:rsidRPr="00A213C7">
        <w:rPr>
          <w:rFonts w:ascii="Joost" w:hAnsi="Joost" w:cstheme="minorHAnsi"/>
          <w:szCs w:val="24"/>
        </w:rPr>
        <w:t>.</w:t>
      </w:r>
    </w:p>
    <w:p w14:paraId="0CFD83BD" w14:textId="68164414" w:rsidR="00FD303E" w:rsidRPr="00A213C7" w:rsidRDefault="00E511A1"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u w:val="single"/>
        </w:rPr>
      </w:pPr>
      <w:r w:rsidRPr="00A213C7">
        <w:rPr>
          <w:rFonts w:ascii="Joost" w:hAnsi="Joost" w:cstheme="minorHAnsi"/>
          <w:szCs w:val="24"/>
        </w:rPr>
        <w:t>Ne</w:t>
      </w:r>
      <w:r w:rsidR="00F07D3F" w:rsidRPr="00A213C7">
        <w:rPr>
          <w:rFonts w:ascii="Joost" w:hAnsi="Joost" w:cstheme="minorHAnsi"/>
          <w:szCs w:val="24"/>
        </w:rPr>
        <w:t>pa</w:t>
      </w:r>
      <w:r w:rsidRPr="00A213C7">
        <w:rPr>
          <w:rFonts w:ascii="Joost" w:hAnsi="Joost" w:cstheme="minorHAnsi"/>
          <w:szCs w:val="24"/>
        </w:rPr>
        <w:t>sibaigus pasiūlymų p</w:t>
      </w:r>
      <w:r w:rsidR="00F07D3F" w:rsidRPr="00A213C7">
        <w:rPr>
          <w:rFonts w:ascii="Joost" w:hAnsi="Joost" w:cstheme="minorHAnsi"/>
          <w:szCs w:val="24"/>
        </w:rPr>
        <w:t>ateikimo</w:t>
      </w:r>
      <w:r w:rsidRPr="00A213C7">
        <w:rPr>
          <w:rFonts w:ascii="Joost" w:hAnsi="Joost" w:cstheme="minorHAnsi"/>
          <w:szCs w:val="24"/>
        </w:rPr>
        <w:t xml:space="preserve"> terminui, perkančioji organizacija turi teisę savo iniciatyva paaiškinti, patikslinti pirkimo dokumentus. Šis paaiškinimas turi būti </w:t>
      </w:r>
      <w:r w:rsidR="00B264AA" w:rsidRPr="00A213C7">
        <w:rPr>
          <w:rFonts w:ascii="Joost" w:hAnsi="Joost" w:cstheme="minorHAnsi"/>
          <w:szCs w:val="24"/>
        </w:rPr>
        <w:t>pateiktas</w:t>
      </w:r>
      <w:r w:rsidRPr="00A213C7">
        <w:rPr>
          <w:rFonts w:ascii="Joost" w:hAnsi="Joost" w:cstheme="minorHAnsi"/>
          <w:szCs w:val="24"/>
        </w:rPr>
        <w:t xml:space="preserve"> </w:t>
      </w:r>
      <w:r w:rsidR="00AF408A" w:rsidRPr="00A213C7">
        <w:rPr>
          <w:rFonts w:ascii="Joost" w:hAnsi="Joost" w:cstheme="minorHAnsi"/>
          <w:szCs w:val="24"/>
        </w:rPr>
        <w:t xml:space="preserve">ne vėliau kaip iki </w:t>
      </w:r>
      <w:r w:rsidR="00AF408A" w:rsidRPr="00A213C7">
        <w:rPr>
          <w:rFonts w:ascii="Joost" w:hAnsi="Joost" w:cstheme="minorHAnsi"/>
          <w:bCs/>
          <w:szCs w:val="24"/>
        </w:rPr>
        <w:t>Pirkimo dokumentų priede „Terminai“ nurodyto termino</w:t>
      </w:r>
      <w:r w:rsidRPr="00A213C7">
        <w:rPr>
          <w:rFonts w:ascii="Joost" w:hAnsi="Joost" w:cstheme="minorHAnsi"/>
          <w:szCs w:val="24"/>
        </w:rPr>
        <w:t>.</w:t>
      </w:r>
    </w:p>
    <w:p w14:paraId="0302BF7B" w14:textId="0B39CE65" w:rsidR="00E65497" w:rsidRPr="00A213C7" w:rsidRDefault="00FD303E"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u w:val="single"/>
        </w:rPr>
      </w:pPr>
      <w:r w:rsidRPr="00A213C7">
        <w:rPr>
          <w:rFonts w:ascii="Joost" w:eastAsiaTheme="minorHAnsi" w:hAnsi="Joost" w:cstheme="minorHAnsi"/>
          <w:szCs w:val="24"/>
        </w:rPr>
        <w:t xml:space="preserve">Atsakydama į tiekėjo pateiktą prašymą paaiškinti pirkimo dokumentus, jeigu jis buvo pateiktas nepasibaigus </w:t>
      </w:r>
      <w:r w:rsidR="00D1692D" w:rsidRPr="00A213C7">
        <w:rPr>
          <w:rFonts w:ascii="Joost" w:eastAsiaTheme="minorHAnsi" w:hAnsi="Joost" w:cstheme="minorHAnsi"/>
          <w:szCs w:val="24"/>
        </w:rPr>
        <w:t>P</w:t>
      </w:r>
      <w:r w:rsidRPr="00A213C7">
        <w:rPr>
          <w:rFonts w:ascii="Joost" w:eastAsiaTheme="minorHAnsi" w:hAnsi="Joost" w:cstheme="minorHAnsi"/>
          <w:szCs w:val="24"/>
        </w:rPr>
        <w:t xml:space="preserve">irkimo dokumentų </w:t>
      </w:r>
      <w:r w:rsidR="00D1692D" w:rsidRPr="00A213C7">
        <w:rPr>
          <w:rFonts w:ascii="Joost" w:hAnsi="Joost" w:cstheme="minorHAnsi"/>
          <w:bCs/>
          <w:szCs w:val="24"/>
        </w:rPr>
        <w:t xml:space="preserve">priede „Terminai“ </w:t>
      </w:r>
      <w:r w:rsidRPr="00A213C7">
        <w:rPr>
          <w:rFonts w:ascii="Joost" w:eastAsiaTheme="minorHAnsi" w:hAnsi="Joost" w:cstheme="minorHAnsi"/>
          <w:szCs w:val="24"/>
        </w:rPr>
        <w:t>nurodytam terminui, arba aiškindama, tikslindama pirkimo dokumentus savo iniciatyva, perkančioji organizacija paaiškinimus, patikslinimus skelbia CVP IS ir išsiunčia visiems tiekėjams, kurie prisijungė prie pirkimo. Perkančioji organizacija tiek aiškindama, tikslindama pirkimo dokumentus savo iniciatyva, tiek tiekėjų iniciatyva visus paaiškinimus ir patikslinimus skelbia CVP IS.</w:t>
      </w:r>
    </w:p>
    <w:p w14:paraId="090EBDC3" w14:textId="77777777" w:rsidR="00D1692D" w:rsidRPr="00A213C7" w:rsidRDefault="007F1638"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lastRenderedPageBreak/>
        <w:t>Perkančioji organizacija, aiškindama ar tikslindama pirkimo dokumentus, užtikrina tiekėjų anonimiškumą, t. y. užtikrina, kad tiekėjas nesužinotų kitų tiekėjų, dalyvaujančių pirkimo procedūrose, pavadinimų ir kitų rekvizitų</w:t>
      </w:r>
    </w:p>
    <w:p w14:paraId="6FDC2113" w14:textId="7A39D162" w:rsidR="007F1638" w:rsidRPr="00A213C7" w:rsidRDefault="007C37A3" w:rsidP="00A213C7">
      <w:pPr>
        <w:pStyle w:val="ListParagraph"/>
        <w:numPr>
          <w:ilvl w:val="1"/>
          <w:numId w:val="34"/>
        </w:numPr>
        <w:tabs>
          <w:tab w:val="left" w:pos="0"/>
          <w:tab w:val="left" w:pos="1134"/>
        </w:tabs>
        <w:spacing w:after="0" w:line="240" w:lineRule="auto"/>
        <w:ind w:left="0" w:firstLine="567"/>
        <w:jc w:val="both"/>
        <w:rPr>
          <w:rFonts w:ascii="Joost" w:hAnsi="Joost" w:cstheme="minorHAnsi"/>
          <w:szCs w:val="24"/>
        </w:rPr>
      </w:pPr>
      <w:r w:rsidRPr="00A213C7">
        <w:rPr>
          <w:rFonts w:ascii="Joost" w:hAnsi="Joost" w:cstheme="minorHAnsi"/>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w:t>
      </w:r>
      <w:r w:rsidR="00215ED7" w:rsidRPr="00A213C7">
        <w:rPr>
          <w:rFonts w:ascii="Joost" w:hAnsi="Joost" w:cstheme="minorHAnsi"/>
          <w:szCs w:val="24"/>
        </w:rPr>
        <w:t>perkančioji organizacija</w:t>
      </w:r>
      <w:r w:rsidRPr="00A213C7">
        <w:rPr>
          <w:rFonts w:ascii="Joost" w:hAnsi="Joost" w:cstheme="minorHAnsi"/>
          <w:szCs w:val="24"/>
        </w:rPr>
        <w:t xml:space="preserve"> </w:t>
      </w:r>
      <w:r w:rsidR="00D1692D" w:rsidRPr="00A213C7">
        <w:rPr>
          <w:rFonts w:ascii="Joost" w:hAnsi="Joost" w:cstheme="minorHAnsi"/>
          <w:szCs w:val="24"/>
        </w:rPr>
        <w:t>Pirkimo dokumentus</w:t>
      </w:r>
      <w:r w:rsidRPr="00A213C7">
        <w:rPr>
          <w:rFonts w:ascii="Joost" w:hAnsi="Joost" w:cstheme="minorHAnsi"/>
          <w:szCs w:val="24"/>
        </w:rPr>
        <w:t xml:space="preserve"> paaiškina (patikslina) ir negali </w:t>
      </w:r>
      <w:r w:rsidR="00D1692D" w:rsidRPr="00A213C7">
        <w:rPr>
          <w:rFonts w:ascii="Joost" w:hAnsi="Joost" w:cstheme="minorHAnsi"/>
          <w:szCs w:val="24"/>
        </w:rPr>
        <w:t>Pirkimo dokument</w:t>
      </w:r>
      <w:r w:rsidRPr="00A213C7">
        <w:rPr>
          <w:rFonts w:ascii="Joost" w:hAnsi="Joost" w:cstheme="minorHAnsi"/>
          <w:szCs w:val="24"/>
        </w:rPr>
        <w:t xml:space="preserve">ų paaiškinimų (patikslinimų) pateikti taip, kad visi Tiekėjai juos gautų ne vėliau kaip likus </w:t>
      </w:r>
      <w:r w:rsidR="00D1692D" w:rsidRPr="00A213C7">
        <w:rPr>
          <w:rFonts w:ascii="Joost" w:hAnsi="Joost" w:cstheme="minorHAnsi"/>
          <w:bCs/>
          <w:szCs w:val="24"/>
        </w:rPr>
        <w:t>Pirkimo dokumentų priede „Terminai“ nurodytam terminui</w:t>
      </w:r>
      <w:r w:rsidRPr="00A213C7">
        <w:rPr>
          <w:rFonts w:ascii="Joost" w:hAnsi="Joost" w:cstheme="minorHAnsi"/>
          <w:szCs w:val="24"/>
        </w:rPr>
        <w:t xml:space="preserve">, </w:t>
      </w:r>
      <w:r w:rsidR="00F13BE9" w:rsidRPr="00A213C7">
        <w:rPr>
          <w:rFonts w:ascii="Joost" w:hAnsi="Joost" w:cstheme="minorHAnsi"/>
          <w:szCs w:val="24"/>
        </w:rPr>
        <w:t>ji nu</w:t>
      </w:r>
      <w:r w:rsidRPr="00A213C7">
        <w:rPr>
          <w:rFonts w:ascii="Joost" w:hAnsi="Joost" w:cstheme="minorHAnsi"/>
          <w:szCs w:val="24"/>
        </w:rPr>
        <w:t xml:space="preserve">kelia pasiūlymų pateikimo terminą laikui, per kurį Tiekėjai, rengdami pasiūlymus, galėtų atsižvelgti į šiuos paaiškinimus (patikslinimus). </w:t>
      </w:r>
      <w:r w:rsidR="006A2D7F" w:rsidRPr="00A213C7">
        <w:rPr>
          <w:rFonts w:ascii="Joost" w:hAnsi="Joost" w:cstheme="minorHAnsi"/>
          <w:szCs w:val="24"/>
        </w:rPr>
        <w:t>Apie pasiūlymų p</w:t>
      </w:r>
      <w:r w:rsidR="00AA76CD" w:rsidRPr="00A213C7">
        <w:rPr>
          <w:rFonts w:ascii="Joost" w:hAnsi="Joost" w:cstheme="minorHAnsi"/>
          <w:szCs w:val="24"/>
        </w:rPr>
        <w:t>ateikimo</w:t>
      </w:r>
      <w:r w:rsidR="006A2D7F" w:rsidRPr="00A213C7">
        <w:rPr>
          <w:rFonts w:ascii="Joost" w:hAnsi="Joost" w:cstheme="minorHAnsi"/>
          <w:szCs w:val="24"/>
        </w:rPr>
        <w:t xml:space="preserve"> termino pratęsimą pranešama patikslinant skelbimą apie pirkimą. Pranešimai apie pasiūlymų priėmimo termino nukėlimą taip pat paskelbiami CVP IS ir išsiunčiami tiekėjams, kurie dalyvauja pirkime.</w:t>
      </w:r>
    </w:p>
    <w:p w14:paraId="255E7CBF" w14:textId="77777777" w:rsidR="001D4F39" w:rsidRPr="00A213C7" w:rsidRDefault="001D4F39" w:rsidP="00A213C7">
      <w:pPr>
        <w:pStyle w:val="ListParagraph"/>
        <w:tabs>
          <w:tab w:val="left" w:pos="1134"/>
        </w:tabs>
        <w:spacing w:after="0" w:line="240" w:lineRule="auto"/>
        <w:ind w:left="0"/>
        <w:jc w:val="both"/>
        <w:rPr>
          <w:rFonts w:ascii="Joost" w:hAnsi="Joost" w:cstheme="minorHAnsi"/>
          <w:szCs w:val="24"/>
        </w:rPr>
      </w:pPr>
    </w:p>
    <w:p w14:paraId="388DF0A8" w14:textId="0D401C22" w:rsidR="00C41707" w:rsidRPr="00A213C7" w:rsidRDefault="007F1638" w:rsidP="00A213C7">
      <w:pPr>
        <w:pStyle w:val="ListParagraph"/>
        <w:numPr>
          <w:ilvl w:val="0"/>
          <w:numId w:val="34"/>
        </w:numPr>
        <w:tabs>
          <w:tab w:val="left" w:pos="720"/>
        </w:tabs>
        <w:spacing w:after="0"/>
        <w:ind w:left="0" w:firstLine="0"/>
        <w:jc w:val="center"/>
        <w:rPr>
          <w:rFonts w:ascii="Joost" w:hAnsi="Joost" w:cstheme="minorHAnsi"/>
          <w:b/>
          <w:bCs/>
          <w:szCs w:val="24"/>
        </w:rPr>
      </w:pPr>
      <w:r w:rsidRPr="00A213C7">
        <w:rPr>
          <w:rFonts w:ascii="Joost" w:hAnsi="Joost" w:cstheme="minorHAnsi"/>
          <w:b/>
          <w:szCs w:val="24"/>
        </w:rPr>
        <w:t>SUSIPAŽINIMO SU PASIŪLYMAIS LAIKAS IR PROCEDŪRA</w:t>
      </w:r>
    </w:p>
    <w:p w14:paraId="3D210011" w14:textId="77777777" w:rsidR="008E5405" w:rsidRPr="00A213C7" w:rsidRDefault="008E5405" w:rsidP="00A213C7">
      <w:pPr>
        <w:pStyle w:val="ListParagraph"/>
        <w:spacing w:after="0"/>
        <w:ind w:left="0"/>
        <w:rPr>
          <w:rFonts w:ascii="Joost" w:hAnsi="Joost" w:cstheme="minorHAnsi"/>
          <w:b/>
          <w:bCs/>
          <w:szCs w:val="24"/>
        </w:rPr>
      </w:pPr>
    </w:p>
    <w:p w14:paraId="34B0820F" w14:textId="38305926" w:rsidR="001F60E2" w:rsidRPr="00A213C7" w:rsidRDefault="008E5405" w:rsidP="00A213C7">
      <w:pPr>
        <w:pStyle w:val="ListParagraph"/>
        <w:numPr>
          <w:ilvl w:val="1"/>
          <w:numId w:val="34"/>
        </w:numPr>
        <w:tabs>
          <w:tab w:val="left" w:pos="0"/>
          <w:tab w:val="left" w:pos="1134"/>
          <w:tab w:val="left" w:pos="1560"/>
          <w:tab w:val="left" w:pos="8789"/>
        </w:tabs>
        <w:spacing w:after="0" w:line="240" w:lineRule="auto"/>
        <w:ind w:left="0" w:firstLine="567"/>
        <w:jc w:val="both"/>
        <w:rPr>
          <w:rFonts w:ascii="Joost" w:hAnsi="Joost" w:cstheme="minorHAnsi"/>
          <w:szCs w:val="24"/>
        </w:rPr>
      </w:pPr>
      <w:r w:rsidRPr="00A213C7">
        <w:rPr>
          <w:rFonts w:ascii="Joost" w:hAnsi="Joost" w:cstheme="minorHAnsi"/>
          <w:szCs w:val="24"/>
        </w:rPr>
        <w:t>Pradinis s</w:t>
      </w:r>
      <w:r w:rsidR="001F60E2" w:rsidRPr="00A213C7">
        <w:rPr>
          <w:rFonts w:ascii="Joost" w:hAnsi="Joost" w:cstheme="minorHAnsi"/>
          <w:szCs w:val="24"/>
        </w:rPr>
        <w:t>usipažinimas su pasiūlymais pradedamas skelbime apie pirkimą nurodytą dieną, valandą ir minutę.</w:t>
      </w:r>
    </w:p>
    <w:p w14:paraId="7720751C" w14:textId="0A6AE414" w:rsidR="0044565B" w:rsidRPr="00A213C7" w:rsidRDefault="0044565B" w:rsidP="00A213C7">
      <w:pPr>
        <w:pStyle w:val="ListParagraph"/>
        <w:numPr>
          <w:ilvl w:val="1"/>
          <w:numId w:val="34"/>
        </w:numPr>
        <w:tabs>
          <w:tab w:val="left" w:pos="0"/>
          <w:tab w:val="left" w:pos="1134"/>
          <w:tab w:val="left" w:pos="1560"/>
          <w:tab w:val="left" w:pos="8789"/>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Pradinis susipažinimas su CVP IS priemonėmis pateiktais tiekėjų pasiūlymais vyks Viešųjų pirkimų komisijos (toliau – Komisija) posėdyje.</w:t>
      </w:r>
    </w:p>
    <w:p w14:paraId="69020EBE" w14:textId="77777777" w:rsidR="007C1E48" w:rsidRPr="00A213C7" w:rsidRDefault="007F1638" w:rsidP="00A213C7">
      <w:pPr>
        <w:pStyle w:val="ListParagraph"/>
        <w:numPr>
          <w:ilvl w:val="1"/>
          <w:numId w:val="34"/>
        </w:numPr>
        <w:tabs>
          <w:tab w:val="left" w:pos="0"/>
          <w:tab w:val="left" w:pos="1134"/>
          <w:tab w:val="left" w:pos="1560"/>
          <w:tab w:val="left" w:pos="8789"/>
        </w:tabs>
        <w:spacing w:after="0" w:line="240" w:lineRule="auto"/>
        <w:ind w:left="0" w:firstLine="567"/>
        <w:jc w:val="both"/>
        <w:rPr>
          <w:rFonts w:ascii="Joost" w:hAnsi="Joost" w:cstheme="minorHAnsi"/>
          <w:szCs w:val="24"/>
        </w:rPr>
      </w:pPr>
      <w:r w:rsidRPr="00A213C7">
        <w:rPr>
          <w:rFonts w:ascii="Joost" w:hAnsi="Joost" w:cstheme="minorHAnsi"/>
          <w:szCs w:val="24"/>
        </w:rPr>
        <w:t>Susipažinimo su CVP IS priemonėmis gautais pasiūlymais procedūroje tiekėjai arba jų atstovai nedalyvauja.</w:t>
      </w:r>
    </w:p>
    <w:p w14:paraId="021BDDDF" w14:textId="77777777" w:rsidR="008D23AA" w:rsidRPr="00A213C7" w:rsidRDefault="008D23AA" w:rsidP="00A213C7">
      <w:pPr>
        <w:pStyle w:val="ListParagraph"/>
        <w:tabs>
          <w:tab w:val="left" w:pos="0"/>
          <w:tab w:val="left" w:pos="1134"/>
          <w:tab w:val="left" w:pos="1560"/>
          <w:tab w:val="left" w:pos="8789"/>
        </w:tabs>
        <w:spacing w:after="0" w:line="240" w:lineRule="auto"/>
        <w:ind w:left="0"/>
        <w:jc w:val="both"/>
        <w:rPr>
          <w:rFonts w:ascii="Joost" w:hAnsi="Joost" w:cstheme="minorHAnsi"/>
          <w:szCs w:val="24"/>
        </w:rPr>
      </w:pPr>
    </w:p>
    <w:p w14:paraId="02F4DA63" w14:textId="77777777" w:rsidR="007F1638" w:rsidRPr="00A213C7" w:rsidRDefault="007F1638" w:rsidP="00A213C7">
      <w:pPr>
        <w:pStyle w:val="ListParagraph"/>
        <w:numPr>
          <w:ilvl w:val="0"/>
          <w:numId w:val="34"/>
        </w:numPr>
        <w:tabs>
          <w:tab w:val="left" w:pos="720"/>
        </w:tabs>
        <w:spacing w:after="0"/>
        <w:ind w:left="0" w:firstLine="0"/>
        <w:jc w:val="center"/>
        <w:rPr>
          <w:rFonts w:ascii="Joost" w:hAnsi="Joost" w:cstheme="minorHAnsi"/>
          <w:b/>
          <w:szCs w:val="24"/>
        </w:rPr>
      </w:pPr>
      <w:r w:rsidRPr="00A213C7">
        <w:rPr>
          <w:rFonts w:ascii="Joost" w:hAnsi="Joost" w:cstheme="minorHAnsi"/>
          <w:b/>
          <w:szCs w:val="24"/>
        </w:rPr>
        <w:t>PASIŪLYMŲ NAGRINĖJIMAS, VERTINIMAS, ATMETIMO PRIEŽASTYS</w:t>
      </w:r>
    </w:p>
    <w:p w14:paraId="066AB334" w14:textId="77777777" w:rsidR="00C41707" w:rsidRPr="00A213C7" w:rsidRDefault="00C41707" w:rsidP="00A213C7">
      <w:pPr>
        <w:pStyle w:val="ListParagraph"/>
        <w:spacing w:after="0" w:line="240" w:lineRule="auto"/>
        <w:ind w:left="0"/>
        <w:rPr>
          <w:rFonts w:ascii="Joost" w:hAnsi="Joost" w:cstheme="minorHAnsi"/>
          <w:b/>
          <w:bCs/>
          <w:szCs w:val="24"/>
        </w:rPr>
      </w:pPr>
    </w:p>
    <w:p w14:paraId="46CA50E8" w14:textId="77777777" w:rsidR="00DE471B"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Pasiūlymai nagrinėjami, vertinami ir palyginami konfidencialiai, nedalyvaujant pasiūlymus pateikusių tiekėjų atstovams.</w:t>
      </w:r>
    </w:p>
    <w:p w14:paraId="0ADFBD51" w14:textId="053D0782" w:rsidR="00DE471B" w:rsidRPr="00A213C7" w:rsidRDefault="00DE471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Perkančioji organizacija ekonomiškai naudingiausią pasiūlymą išrenka pagal tiekėjo pasiūlyme nurodytą kainą, kuri turi būti apskaičiuota ir nurodyta taip, kaip reikalaujama </w:t>
      </w:r>
      <w:bookmarkStart w:id="12" w:name="_Hlk91157291"/>
      <w:r w:rsidRPr="00A213C7">
        <w:rPr>
          <w:rFonts w:ascii="Joost" w:eastAsia="Calibri" w:hAnsi="Joost" w:cstheme="minorHAnsi"/>
          <w:szCs w:val="24"/>
        </w:rPr>
        <w:t xml:space="preserve">specialiųjų pirkimo </w:t>
      </w:r>
      <w:r w:rsidR="00BA4411" w:rsidRPr="00A213C7">
        <w:rPr>
          <w:rFonts w:ascii="Joost" w:eastAsia="Calibri" w:hAnsi="Joost" w:cstheme="minorHAnsi"/>
          <w:szCs w:val="24"/>
        </w:rPr>
        <w:t>dokumentų</w:t>
      </w:r>
      <w:r w:rsidRPr="00A213C7">
        <w:rPr>
          <w:rFonts w:ascii="Joost" w:eastAsia="Calibri" w:hAnsi="Joost" w:cstheme="minorHAnsi"/>
          <w:szCs w:val="24"/>
        </w:rPr>
        <w:t xml:space="preserve"> </w:t>
      </w:r>
      <w:bookmarkEnd w:id="12"/>
      <w:r w:rsidRPr="00A213C7">
        <w:rPr>
          <w:rFonts w:ascii="Joost" w:eastAsia="Calibri" w:hAnsi="Joost" w:cstheme="minorHAnsi"/>
          <w:szCs w:val="24"/>
        </w:rPr>
        <w:t>priede „Pasiūlymo forma“.</w:t>
      </w:r>
      <w:r w:rsidRPr="00A213C7">
        <w:rPr>
          <w:rFonts w:ascii="Joost" w:eastAsia="Calibri" w:hAnsi="Joost" w:cstheme="minorHAnsi"/>
          <w:color w:val="7030A0"/>
          <w:szCs w:val="24"/>
        </w:rPr>
        <w:t xml:space="preserve"> </w:t>
      </w:r>
      <w:r w:rsidRPr="00A213C7">
        <w:rPr>
          <w:rFonts w:ascii="Joost" w:eastAsia="Calibri" w:hAnsi="Joost" w:cstheme="minorHAnsi"/>
          <w:szCs w:val="24"/>
        </w:rPr>
        <w:t>Ekonomiškai naudingiausiu pasiūlymu laikomas mažiausios kainos pasiūlymas.</w:t>
      </w:r>
    </w:p>
    <w:p w14:paraId="5811BC9E" w14:textId="5A8EA56D" w:rsidR="007F1638" w:rsidRPr="00A213C7" w:rsidRDefault="001C13FD"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Laimėjusiu pasiūlymu galės būti pripažintas tik 1 (vienas) ekonomiškai naudingiausias pasiūlymas, esantis pasiūlymų eilės pirmojoje vietoje.</w:t>
      </w:r>
    </w:p>
    <w:p w14:paraId="4AD02C95" w14:textId="77777777" w:rsidR="00583FC1"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E376EF" w14:textId="4138D269" w:rsidR="001060BD" w:rsidRPr="00A213C7" w:rsidRDefault="0027602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Komisija tikrina Tiekėjų atitiktį </w:t>
      </w:r>
      <w:r w:rsidR="00BA4411" w:rsidRPr="00A213C7">
        <w:rPr>
          <w:rFonts w:ascii="Joost" w:eastAsia="Calibri" w:hAnsi="Joost" w:cstheme="minorHAnsi"/>
          <w:szCs w:val="24"/>
        </w:rPr>
        <w:t>Pirkimo dokumentų</w:t>
      </w:r>
      <w:r w:rsidRPr="00A213C7">
        <w:rPr>
          <w:rFonts w:ascii="Joost" w:eastAsia="Calibri" w:hAnsi="Joost" w:cstheme="minorHAnsi"/>
          <w:szCs w:val="24"/>
        </w:rPr>
        <w:t xml:space="preserve"> </w:t>
      </w:r>
      <w:r w:rsidR="009A6297" w:rsidRPr="00A213C7">
        <w:rPr>
          <w:rFonts w:ascii="Joost" w:eastAsia="Calibri" w:hAnsi="Joost" w:cstheme="minorHAnsi"/>
          <w:szCs w:val="24"/>
        </w:rPr>
        <w:t xml:space="preserve">3-5 prieduose </w:t>
      </w:r>
      <w:r w:rsidRPr="00A213C7">
        <w:rPr>
          <w:rFonts w:ascii="Joost" w:eastAsia="Calibri" w:hAnsi="Joost" w:cstheme="minorHAnsi"/>
          <w:szCs w:val="24"/>
        </w:rPr>
        <w:t>nustatytiems reikalavimams</w:t>
      </w:r>
      <w:r w:rsidR="00C10FEA" w:rsidRPr="00A213C7">
        <w:rPr>
          <w:rFonts w:ascii="Joost" w:eastAsia="Calibri" w:hAnsi="Joost" w:cstheme="minorHAnsi"/>
          <w:szCs w:val="24"/>
        </w:rPr>
        <w:t xml:space="preserve"> (</w:t>
      </w:r>
      <w:r w:rsidR="00C10FEA" w:rsidRPr="00A213C7">
        <w:rPr>
          <w:rFonts w:ascii="Joost" w:hAnsi="Joost" w:cstheme="minorHAnsi"/>
        </w:rPr>
        <w:t xml:space="preserve">Sąlygų, </w:t>
      </w:r>
      <w:bookmarkStart w:id="13" w:name="_Hlk166664829"/>
      <w:r w:rsidR="00C10FEA" w:rsidRPr="00A213C7">
        <w:rPr>
          <w:rFonts w:ascii="Joost" w:hAnsi="Joost" w:cstheme="minorHAnsi"/>
        </w:rPr>
        <w:t>kuriomis draudžiamas ir ribojamas tiekėjų dalyvavimas pirkime</w:t>
      </w:r>
      <w:bookmarkEnd w:id="13"/>
      <w:r w:rsidR="00C10FEA" w:rsidRPr="00A213C7">
        <w:rPr>
          <w:rFonts w:ascii="Joost" w:hAnsi="Joost" w:cstheme="minorHAnsi"/>
        </w:rPr>
        <w:t xml:space="preserve">, nebuvimą, atitiktį kvalifikacijos </w:t>
      </w:r>
      <w:r w:rsidR="005576F6" w:rsidRPr="00A213C7">
        <w:rPr>
          <w:rFonts w:ascii="Joost" w:hAnsi="Joost" w:cstheme="minorHAnsi"/>
        </w:rPr>
        <w:t xml:space="preserve">ir </w:t>
      </w:r>
      <w:r w:rsidR="003916EB" w:rsidRPr="00A213C7">
        <w:rPr>
          <w:rFonts w:ascii="Joost" w:eastAsia="Arial" w:hAnsi="Joost" w:cstheme="minorHAnsi"/>
        </w:rPr>
        <w:t xml:space="preserve">mobilizacijos, karo ar nepaprastosios padėties atveju </w:t>
      </w:r>
      <w:r w:rsidR="00135C7D" w:rsidRPr="00A213C7">
        <w:rPr>
          <w:rFonts w:ascii="Joost" w:hAnsi="Joost" w:cstheme="minorHAnsi"/>
        </w:rPr>
        <w:t>reikalavimams)</w:t>
      </w:r>
      <w:r w:rsidRPr="00A213C7">
        <w:rPr>
          <w:rFonts w:ascii="Joost" w:eastAsia="Calibri" w:hAnsi="Joost" w:cstheme="minorHAnsi"/>
          <w:szCs w:val="24"/>
        </w:rPr>
        <w:t>. Jeigu Komisija nustato, kad Tiekėjo pateikti duomenys yra neišsamūs arba netikslūs, ji privalo prašyti Tiekėjo juos papildyti arba paaiškinti per Komisijos nurodytą terminą. Tikslinant duomenis, Tiekėjas negali nurodyti kitų subtiekėjų arba pasitelkiamų ūkio subjektų, nei buvo nurodyti jo pasiūlyme, arba, jei pasiūlyme nebuvo nurodyta, kad sutarčiai vykdyti bus pasitelkiami subtiekėjai arba bus remiamasi kitų ūkio subjektų pajėgumais, juos nurodyti.</w:t>
      </w:r>
      <w:r w:rsidR="008035CF" w:rsidRPr="00A213C7">
        <w:rPr>
          <w:rFonts w:ascii="Joost" w:eastAsia="Calibri" w:hAnsi="Joost" w:cstheme="minorHAnsi"/>
          <w:szCs w:val="24"/>
        </w:rPr>
        <w:t xml:space="preserve"> </w:t>
      </w:r>
      <w:r w:rsidR="001060BD" w:rsidRPr="00A213C7">
        <w:rPr>
          <w:rFonts w:ascii="Joost" w:hAnsi="Joost" w:cstheme="minorHAnsi"/>
        </w:rPr>
        <w:t>Pasiūlymai patikslinami, papildomi arba paaiškinami vadovaujantis Viešųjų pirkimų tarnybos nustatytomis taisyklėmis.</w:t>
      </w:r>
    </w:p>
    <w:p w14:paraId="30F82F8E" w14:textId="3FFE8E63" w:rsidR="006319D9" w:rsidRPr="00A213C7" w:rsidRDefault="0027602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Komisija priima sprendimą dėl kiekvieno pasiūlymą pateikusio Tiekėjo </w:t>
      </w:r>
      <w:r w:rsidR="009B39A3" w:rsidRPr="00A213C7">
        <w:rPr>
          <w:rFonts w:ascii="Joost" w:eastAsia="Calibri" w:hAnsi="Joost" w:cstheme="minorHAnsi"/>
          <w:szCs w:val="24"/>
        </w:rPr>
        <w:t>sąlygų, kuriomis draudžiamas ir ribojamas tiekėjų dalyvavimas pirkime, nebuvim</w:t>
      </w:r>
      <w:r w:rsidR="00E22843" w:rsidRPr="00A213C7">
        <w:rPr>
          <w:rFonts w:ascii="Joost" w:eastAsia="Calibri" w:hAnsi="Joost" w:cstheme="minorHAnsi"/>
          <w:szCs w:val="24"/>
        </w:rPr>
        <w:t>o</w:t>
      </w:r>
      <w:r w:rsidR="009B39A3" w:rsidRPr="00A213C7">
        <w:rPr>
          <w:rFonts w:ascii="Joost" w:eastAsia="Calibri" w:hAnsi="Joost" w:cstheme="minorHAnsi"/>
          <w:szCs w:val="24"/>
        </w:rPr>
        <w:t xml:space="preserve"> ir </w:t>
      </w:r>
      <w:r w:rsidRPr="00A213C7">
        <w:rPr>
          <w:rFonts w:ascii="Joost" w:eastAsia="Calibri" w:hAnsi="Joost" w:cstheme="minorHAnsi"/>
          <w:szCs w:val="24"/>
        </w:rPr>
        <w:t xml:space="preserve">atitikties </w:t>
      </w:r>
      <w:r w:rsidR="00E22843" w:rsidRPr="00A213C7">
        <w:rPr>
          <w:rFonts w:ascii="Joost" w:eastAsia="Calibri" w:hAnsi="Joost" w:cstheme="minorHAnsi"/>
          <w:szCs w:val="24"/>
        </w:rPr>
        <w:lastRenderedPageBreak/>
        <w:t xml:space="preserve">kvalifikacijos </w:t>
      </w:r>
      <w:r w:rsidRPr="00A213C7">
        <w:rPr>
          <w:rFonts w:ascii="Joost" w:eastAsia="Calibri" w:hAnsi="Joost" w:cstheme="minorHAnsi"/>
          <w:szCs w:val="24"/>
        </w:rPr>
        <w:t>nustatytiems reikalavimams</w:t>
      </w:r>
      <w:r w:rsidR="00F27F19" w:rsidRPr="00A213C7">
        <w:rPr>
          <w:rFonts w:ascii="Joost" w:eastAsia="Calibri" w:hAnsi="Joost" w:cstheme="minorHAnsi"/>
          <w:szCs w:val="24"/>
        </w:rPr>
        <w:t xml:space="preserve"> pagal Pirkimo dokumentų priede „</w:t>
      </w:r>
      <w:r w:rsidR="007D32D8" w:rsidRPr="00A213C7">
        <w:rPr>
          <w:rFonts w:ascii="Joost" w:hAnsi="Joost"/>
          <w:lang w:eastAsia="lt-LT"/>
        </w:rPr>
        <w:t xml:space="preserve">Tiekėjo minimalių kvalifikacinių reikalavimų atitikties deklaracija“ pateiktus Tiekėjų duomenis </w:t>
      </w:r>
      <w:r w:rsidRPr="00A213C7">
        <w:rPr>
          <w:rFonts w:ascii="Joost" w:eastAsia="Calibri" w:hAnsi="Joost" w:cstheme="minorHAnsi"/>
          <w:szCs w:val="24"/>
        </w:rPr>
        <w:t xml:space="preserve">ir kiekvienam iš jų nedelsdama, bet ne vėliau kaip per 3 (tris) darbo dienas po Komisijos sprendimo priėmimo, praneša apie šio patikrinimo rezultatus, pagrįsdama priimtus sprendimus. Teisę dalyvauti tolesnėse pirkimo procedūrose turi tik tie Tiekėjai, kurių kvalifikacija atitinka </w:t>
      </w:r>
      <w:r w:rsidR="00674A53" w:rsidRPr="00A213C7">
        <w:rPr>
          <w:rFonts w:ascii="Joost" w:eastAsia="Calibri" w:hAnsi="Joost" w:cstheme="minorHAnsi"/>
          <w:szCs w:val="24"/>
        </w:rPr>
        <w:t>Pirkimo dokumentuose</w:t>
      </w:r>
      <w:r w:rsidRPr="00A213C7">
        <w:rPr>
          <w:rFonts w:ascii="Joost" w:eastAsia="Calibri" w:hAnsi="Joost" w:cstheme="minorHAnsi"/>
          <w:szCs w:val="24"/>
        </w:rPr>
        <w:t xml:space="preserve"> </w:t>
      </w:r>
      <w:r w:rsidR="00D42BC1" w:rsidRPr="00A213C7">
        <w:rPr>
          <w:rFonts w:ascii="Joost" w:eastAsia="Calibri" w:hAnsi="Joost" w:cstheme="minorHAnsi"/>
          <w:szCs w:val="24"/>
        </w:rPr>
        <w:t>nustatytus</w:t>
      </w:r>
      <w:r w:rsidRPr="00A213C7">
        <w:rPr>
          <w:rFonts w:ascii="Joost" w:eastAsia="Calibri" w:hAnsi="Joost" w:cstheme="minorHAnsi"/>
          <w:szCs w:val="24"/>
        </w:rPr>
        <w:t xml:space="preserve"> reikalavimus</w:t>
      </w:r>
      <w:r w:rsidR="006F6E52" w:rsidRPr="00A213C7">
        <w:rPr>
          <w:rFonts w:ascii="Joost" w:eastAsia="Calibri" w:hAnsi="Joost" w:cstheme="minorHAnsi"/>
          <w:szCs w:val="24"/>
        </w:rPr>
        <w:t xml:space="preserve"> ir nėra sąlygų, kuriomis draudžiamas ir ribojamas tiekėjų dalyvavimas pirkime</w:t>
      </w:r>
      <w:r w:rsidRPr="00A213C7">
        <w:rPr>
          <w:rFonts w:ascii="Joost" w:eastAsia="Calibri" w:hAnsi="Joost" w:cstheme="minorHAnsi"/>
          <w:szCs w:val="24"/>
        </w:rPr>
        <w:t>.</w:t>
      </w:r>
    </w:p>
    <w:p w14:paraId="755BA60B" w14:textId="27DB9061" w:rsidR="00F86263" w:rsidRPr="00A213C7" w:rsidRDefault="0027602B"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eastAsia="Calibri" w:hAnsi="Joost" w:cstheme="minorHAnsi"/>
          <w:szCs w:val="24"/>
        </w:rPr>
        <w:t xml:space="preserve">Pasiūlymų nagrinėjimo metu Komisija nagrinėja, ar yra pateikti pasiūlymą sudarantys dokumentai, jų turinį, ar siūlomas pirkimo objektas atitinka </w:t>
      </w:r>
      <w:r w:rsidR="00D42BC1" w:rsidRPr="00A213C7">
        <w:rPr>
          <w:rFonts w:ascii="Joost" w:eastAsia="Calibri" w:hAnsi="Joost" w:cstheme="minorHAnsi"/>
          <w:szCs w:val="24"/>
        </w:rPr>
        <w:t>Pirkimo dokumentuose</w:t>
      </w:r>
      <w:r w:rsidRPr="00A213C7">
        <w:rPr>
          <w:rFonts w:ascii="Joost" w:eastAsia="Calibri" w:hAnsi="Joost" w:cstheme="minorHAnsi"/>
          <w:szCs w:val="24"/>
        </w:rPr>
        <w:t xml:space="preserve"> nustatytus reikalavimus.</w:t>
      </w:r>
    </w:p>
    <w:p w14:paraId="309446DF" w14:textId="06724E7D" w:rsidR="007F1638"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Perkančioji organizacija gali prašyti, kad dalyviai paaiškintų savo pasiūlymus, tačiau negali prašyti, siūlyti arba leisti pakeisti pasiūlymo esmės – pakeisti kainos arba padaryti kitų pakeitimų, dėl kurių pirkimo dokumentų reikalavimų neatitinkantis pasiūlymas taptų atitinkantis pirkimo dokumentų reikalavimus.</w:t>
      </w:r>
    </w:p>
    <w:p w14:paraId="2F32E69C" w14:textId="6552D71E" w:rsidR="007F1638" w:rsidRPr="00A213C7" w:rsidRDefault="007F1638" w:rsidP="00A213C7">
      <w:pPr>
        <w:pStyle w:val="ListParagraph"/>
        <w:numPr>
          <w:ilvl w:val="1"/>
          <w:numId w:val="34"/>
        </w:numPr>
        <w:tabs>
          <w:tab w:val="left" w:pos="142"/>
          <w:tab w:val="left" w:pos="567"/>
          <w:tab w:val="left" w:pos="1276"/>
          <w:tab w:val="left" w:pos="1418"/>
        </w:tabs>
        <w:spacing w:after="0" w:line="240" w:lineRule="auto"/>
        <w:ind w:left="0" w:firstLine="567"/>
        <w:jc w:val="both"/>
        <w:rPr>
          <w:rFonts w:ascii="Joost" w:hAnsi="Joost" w:cstheme="minorHAnsi"/>
          <w:iCs/>
          <w:szCs w:val="24"/>
        </w:rPr>
      </w:pPr>
      <w:r w:rsidRPr="00A213C7">
        <w:rPr>
          <w:rFonts w:ascii="Joost" w:hAnsi="Joost" w:cstheme="minorHAnsi"/>
          <w:iCs/>
          <w:szCs w:val="24"/>
        </w:rPr>
        <w:t>Komisija privalo tiekėjo CVP IS susirašinėjimo priemonėmis paprašyti, kad per Komisijos nurodytą terminą, tiekėjas pagrįstų pasiūlyme nurodytą paslaugų ar jų sudedamųjų dalių kainą, jeigu ji</w:t>
      </w:r>
      <w:r w:rsidR="00A84D16" w:rsidRPr="00A213C7">
        <w:rPr>
          <w:rFonts w:ascii="Joost" w:hAnsi="Joost" w:cstheme="minorHAnsi"/>
          <w:iCs/>
          <w:szCs w:val="24"/>
        </w:rPr>
        <w:t xml:space="preserve"> Komisijai</w:t>
      </w:r>
      <w:r w:rsidRPr="00A213C7">
        <w:rPr>
          <w:rFonts w:ascii="Joost" w:hAnsi="Joost" w:cstheme="minorHAnsi"/>
          <w:iCs/>
          <w:szCs w:val="24"/>
        </w:rPr>
        <w:t xml:space="preserve"> atrodo neįprastai maža. Pasiūlyme nurodyta paslaugų kaina visais atvejais turi būti laikomos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EC5BFD2" w14:textId="77777777" w:rsidR="007F1638" w:rsidRPr="00A213C7" w:rsidRDefault="007F1638" w:rsidP="00A213C7">
      <w:pPr>
        <w:pStyle w:val="ListParagraph"/>
        <w:numPr>
          <w:ilvl w:val="1"/>
          <w:numId w:val="34"/>
        </w:numPr>
        <w:tabs>
          <w:tab w:val="left" w:pos="142"/>
          <w:tab w:val="left" w:pos="567"/>
          <w:tab w:val="left" w:pos="1276"/>
          <w:tab w:val="left" w:pos="1418"/>
        </w:tabs>
        <w:spacing w:after="0" w:line="240" w:lineRule="auto"/>
        <w:ind w:left="0" w:firstLine="567"/>
        <w:jc w:val="both"/>
        <w:rPr>
          <w:rFonts w:ascii="Joost" w:hAnsi="Joost" w:cstheme="minorHAnsi"/>
          <w:iCs/>
          <w:szCs w:val="24"/>
        </w:rPr>
      </w:pPr>
      <w:r w:rsidRPr="00A213C7">
        <w:rPr>
          <w:rFonts w:ascii="Joost" w:hAnsi="Joost" w:cstheme="minorHAnsi"/>
          <w:szCs w:val="24"/>
        </w:rPr>
        <w:t>Perkančioji organizacija gali nevertinti viso dalyvio pasiūlymo, jeigu patikrinusi jo dalį nustato, kad, vadovaujantis Įstatymo reikalavimais, pasiūlymas turi būti atmestas.</w:t>
      </w:r>
    </w:p>
    <w:p w14:paraId="620F4643" w14:textId="77777777" w:rsidR="007F1638" w:rsidRPr="00A213C7" w:rsidRDefault="007F1638" w:rsidP="00A213C7">
      <w:pPr>
        <w:pStyle w:val="ListParagraph"/>
        <w:numPr>
          <w:ilvl w:val="1"/>
          <w:numId w:val="34"/>
        </w:numPr>
        <w:tabs>
          <w:tab w:val="left" w:pos="142"/>
          <w:tab w:val="left" w:pos="567"/>
          <w:tab w:val="left" w:pos="1134"/>
          <w:tab w:val="left" w:pos="1418"/>
        </w:tabs>
        <w:spacing w:after="0" w:line="240" w:lineRule="auto"/>
        <w:ind w:left="0" w:firstLine="567"/>
        <w:jc w:val="both"/>
        <w:rPr>
          <w:rFonts w:ascii="Joost" w:hAnsi="Joost" w:cstheme="minorHAnsi"/>
          <w:iCs/>
          <w:szCs w:val="24"/>
          <w:u w:val="single"/>
        </w:rPr>
      </w:pPr>
      <w:r w:rsidRPr="00A213C7">
        <w:rPr>
          <w:rFonts w:ascii="Joost" w:hAnsi="Joost" w:cstheme="minorHAnsi"/>
          <w:iCs/>
          <w:szCs w:val="24"/>
          <w:u w:val="single"/>
        </w:rPr>
        <w:t>Pirkimo komisija atmeta pasiūlymą, jeigu:</w:t>
      </w:r>
    </w:p>
    <w:p w14:paraId="7F075D7D"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pasiūlymą ar jo dalį pateikė ne CVP IS priemonėmis;</w:t>
      </w:r>
    </w:p>
    <w:p w14:paraId="589A8CDA" w14:textId="3960B36C"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tiekėjas </w:t>
      </w:r>
      <w:r w:rsidR="00F95F44" w:rsidRPr="00A213C7">
        <w:rPr>
          <w:rFonts w:ascii="Joost" w:hAnsi="Joost" w:cstheme="minorHAnsi"/>
          <w:iCs/>
          <w:szCs w:val="24"/>
        </w:rPr>
        <w:t>turi</w:t>
      </w:r>
      <w:r w:rsidR="00A97DA2" w:rsidRPr="00A213C7">
        <w:rPr>
          <w:rFonts w:ascii="Joost" w:hAnsi="Joost" w:cstheme="minorHAnsi"/>
          <w:iCs/>
          <w:szCs w:val="24"/>
        </w:rPr>
        <w:t xml:space="preserve"> bent vieną </w:t>
      </w:r>
      <w:r w:rsidR="00F95F44" w:rsidRPr="00A213C7">
        <w:rPr>
          <w:rFonts w:ascii="Joost" w:hAnsi="Joost" w:cstheme="minorHAnsi"/>
          <w:iCs/>
          <w:szCs w:val="24"/>
        </w:rPr>
        <w:t>sąlyg</w:t>
      </w:r>
      <w:r w:rsidR="00A97DA2" w:rsidRPr="00A213C7">
        <w:rPr>
          <w:rFonts w:ascii="Joost" w:hAnsi="Joost" w:cstheme="minorHAnsi"/>
          <w:iCs/>
          <w:szCs w:val="24"/>
        </w:rPr>
        <w:t>ą</w:t>
      </w:r>
      <w:r w:rsidR="00F95F44" w:rsidRPr="00A213C7">
        <w:rPr>
          <w:rFonts w:ascii="Joost" w:hAnsi="Joost" w:cstheme="minorHAnsi"/>
          <w:iCs/>
          <w:szCs w:val="24"/>
        </w:rPr>
        <w:t>,</w:t>
      </w:r>
      <w:r w:rsidR="00005631" w:rsidRPr="00A213C7">
        <w:rPr>
          <w:rFonts w:ascii="Joost" w:hAnsi="Joost" w:cstheme="minorHAnsi"/>
          <w:iCs/>
          <w:szCs w:val="24"/>
        </w:rPr>
        <w:t xml:space="preserve"> kuri</w:t>
      </w:r>
      <w:r w:rsidR="00A97DA2" w:rsidRPr="00A213C7">
        <w:rPr>
          <w:rFonts w:ascii="Joost" w:hAnsi="Joost" w:cstheme="minorHAnsi"/>
          <w:iCs/>
          <w:szCs w:val="24"/>
        </w:rPr>
        <w:t>a</w:t>
      </w:r>
      <w:r w:rsidR="00005631" w:rsidRPr="00A213C7">
        <w:rPr>
          <w:rFonts w:ascii="Joost" w:hAnsi="Joost" w:cstheme="minorHAnsi"/>
          <w:iCs/>
          <w:szCs w:val="24"/>
        </w:rPr>
        <w:t xml:space="preserve"> draudžiamas ir ribojamas tiekėjų dalyvavimas pirkime</w:t>
      </w:r>
      <w:r w:rsidR="00A85AA7" w:rsidRPr="00A213C7">
        <w:rPr>
          <w:rFonts w:ascii="Joost" w:hAnsi="Joost" w:cstheme="minorHAnsi"/>
          <w:iCs/>
          <w:szCs w:val="24"/>
        </w:rPr>
        <w:t xml:space="preserve">, ar Komisijos prašymu nepateikė </w:t>
      </w:r>
      <w:r w:rsidR="0095367A" w:rsidRPr="00A213C7">
        <w:rPr>
          <w:rFonts w:ascii="Joost" w:hAnsi="Joost" w:cstheme="minorHAnsi"/>
          <w:iCs/>
          <w:szCs w:val="24"/>
        </w:rPr>
        <w:t>reikalaujamų</w:t>
      </w:r>
      <w:r w:rsidR="00A85AA7" w:rsidRPr="00A213C7">
        <w:rPr>
          <w:rFonts w:ascii="Joost" w:hAnsi="Joost" w:cstheme="minorHAnsi"/>
          <w:iCs/>
          <w:szCs w:val="24"/>
        </w:rPr>
        <w:t xml:space="preserve"> įrodančių dokumentų</w:t>
      </w:r>
      <w:r w:rsidRPr="00A213C7">
        <w:rPr>
          <w:rFonts w:ascii="Joost" w:hAnsi="Joost" w:cstheme="minorHAnsi"/>
          <w:iCs/>
          <w:szCs w:val="24"/>
        </w:rPr>
        <w:t>;</w:t>
      </w:r>
    </w:p>
    <w:p w14:paraId="1744B95A" w14:textId="167D3B26" w:rsidR="00451BBF" w:rsidRPr="00A213C7" w:rsidRDefault="00451BBF"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neatitinka nustatytų kvalifikacijos reikalavimų</w:t>
      </w:r>
      <w:r w:rsidR="00B63340" w:rsidRPr="00A213C7">
        <w:rPr>
          <w:rFonts w:ascii="Joost" w:hAnsi="Joost" w:cstheme="minorHAnsi"/>
          <w:iCs/>
          <w:szCs w:val="24"/>
        </w:rPr>
        <w:t xml:space="preserve"> ar Komisijos prašymu</w:t>
      </w:r>
      <w:r w:rsidR="00A85AA7" w:rsidRPr="00A213C7">
        <w:rPr>
          <w:rFonts w:ascii="Joost" w:hAnsi="Joost" w:cstheme="minorHAnsi"/>
          <w:iCs/>
          <w:szCs w:val="24"/>
        </w:rPr>
        <w:t xml:space="preserve"> nepateikė kvalifikaciją įrodančių dokumentų</w:t>
      </w:r>
      <w:r w:rsidRPr="00A213C7">
        <w:rPr>
          <w:rFonts w:ascii="Joost" w:hAnsi="Joost" w:cstheme="minorHAnsi"/>
          <w:iCs/>
          <w:szCs w:val="24"/>
        </w:rPr>
        <w:t>;</w:t>
      </w:r>
    </w:p>
    <w:p w14:paraId="3C1A7E8F" w14:textId="0CD3551F"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pasiūlymą pateikęs tiekėjas perkančiosios organizacijos prašymu </w:t>
      </w:r>
      <w:r w:rsidR="00B37905" w:rsidRPr="00A213C7">
        <w:rPr>
          <w:rFonts w:ascii="Joost" w:hAnsi="Joost" w:cstheme="minorHAnsi"/>
          <w:iCs/>
          <w:szCs w:val="24"/>
        </w:rPr>
        <w:t xml:space="preserve">CVP IS priemonėmis </w:t>
      </w:r>
      <w:r w:rsidRPr="00A213C7">
        <w:rPr>
          <w:rFonts w:ascii="Joost" w:hAnsi="Joost" w:cstheme="minorHAnsi"/>
          <w:iCs/>
          <w:szCs w:val="24"/>
        </w:rPr>
        <w:t>nepateikė ar nepatikslino pateiktų netikslių ar neišsamių duomenų</w:t>
      </w:r>
      <w:r w:rsidR="00DF2027" w:rsidRPr="00A213C7">
        <w:rPr>
          <w:rFonts w:ascii="Joost" w:hAnsi="Joost" w:cstheme="minorHAnsi"/>
          <w:iCs/>
          <w:szCs w:val="24"/>
        </w:rPr>
        <w:t xml:space="preserve"> </w:t>
      </w:r>
      <w:r w:rsidR="002D4E6F" w:rsidRPr="00A213C7">
        <w:rPr>
          <w:rFonts w:ascii="Joost" w:hAnsi="Joost" w:cstheme="minorHAnsi"/>
          <w:iCs/>
          <w:szCs w:val="24"/>
        </w:rPr>
        <w:t>dėl</w:t>
      </w:r>
      <w:r w:rsidR="00DF2027" w:rsidRPr="00A213C7">
        <w:rPr>
          <w:rFonts w:ascii="Joost" w:hAnsi="Joost" w:cstheme="minorHAnsi"/>
          <w:iCs/>
          <w:szCs w:val="24"/>
        </w:rPr>
        <w:t xml:space="preserve"> sąlygų, kuriomis draudžiamas ir ribojamas jo dalyvavimas pirkime</w:t>
      </w:r>
      <w:r w:rsidRPr="00A213C7">
        <w:rPr>
          <w:rFonts w:ascii="Joost" w:hAnsi="Joost" w:cstheme="minorHAnsi"/>
          <w:iCs/>
          <w:szCs w:val="24"/>
        </w:rPr>
        <w:t>;</w:t>
      </w:r>
    </w:p>
    <w:p w14:paraId="5F75F4FC" w14:textId="0D308C22"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pasiūlymas neatitinka </w:t>
      </w:r>
      <w:r w:rsidR="00D33E9D" w:rsidRPr="00A213C7">
        <w:rPr>
          <w:rFonts w:ascii="Joost" w:hAnsi="Joost" w:cstheme="minorHAnsi"/>
          <w:iCs/>
          <w:szCs w:val="24"/>
        </w:rPr>
        <w:t>P</w:t>
      </w:r>
      <w:r w:rsidRPr="00A213C7">
        <w:rPr>
          <w:rFonts w:ascii="Joost" w:hAnsi="Joost" w:cstheme="minorHAnsi"/>
          <w:iCs/>
          <w:szCs w:val="24"/>
        </w:rPr>
        <w:t>irkimo dokumentuose nustatytų reikalavimų;</w:t>
      </w:r>
    </w:p>
    <w:p w14:paraId="4B445ADC"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visų dalyvių, kurių pasiūlymai neatmesti dėl kitų priežasčių, buvo pasiūlytos per didelės, perkančiajai organizacijai nepriimtinos kainos;</w:t>
      </w:r>
    </w:p>
    <w:p w14:paraId="185E98AB" w14:textId="254F75D9" w:rsidR="007F1638" w:rsidRPr="00A213C7" w:rsidRDefault="00B64DD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w:t>
      </w:r>
      <w:r w:rsidR="007F1638" w:rsidRPr="00A213C7">
        <w:rPr>
          <w:rFonts w:ascii="Joost" w:hAnsi="Joost" w:cstheme="minorHAnsi"/>
          <w:iCs/>
          <w:szCs w:val="24"/>
        </w:rPr>
        <w:t xml:space="preserve"> per perkančiosios organizacijos nurodytą terminą neištaiso aritmetinių klaidų ir (ar) nepaaiškina pasiūlymo. Šiuo atveju jo pasiūlymas atmetamas kaip neatitinkantis pirkimo dokumentuose nustatytų reikalavimų;</w:t>
      </w:r>
    </w:p>
    <w:p w14:paraId="00139D6F" w14:textId="2848340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 xml:space="preserve">pateiktame pasiūlyme nurodyta kaina yra neįprastai maža ir </w:t>
      </w:r>
      <w:r w:rsidR="00B64DD8" w:rsidRPr="00A213C7">
        <w:rPr>
          <w:rFonts w:ascii="Joost" w:hAnsi="Joost" w:cstheme="minorHAnsi"/>
          <w:iCs/>
          <w:szCs w:val="24"/>
        </w:rPr>
        <w:t>tiekėjas</w:t>
      </w:r>
      <w:r w:rsidRPr="00A213C7">
        <w:rPr>
          <w:rFonts w:ascii="Joost" w:hAnsi="Joost" w:cstheme="minorHAnsi"/>
          <w:iCs/>
          <w:szCs w:val="24"/>
        </w:rPr>
        <w:t>, perkančiosios organizacijos prašymu, nepateikia tinkamų kainos pagrįstumo įrodymų</w:t>
      </w:r>
      <w:r w:rsidR="00DE09CB" w:rsidRPr="00A213C7">
        <w:rPr>
          <w:rFonts w:ascii="Joost" w:hAnsi="Joost" w:cstheme="minorHAnsi"/>
          <w:iCs/>
          <w:szCs w:val="24"/>
        </w:rPr>
        <w:t xml:space="preserve"> ar </w:t>
      </w:r>
      <w:r w:rsidR="000D19E6" w:rsidRPr="00A213C7">
        <w:rPr>
          <w:rFonts w:ascii="Joost" w:hAnsi="Joost" w:cstheme="minorHAnsi"/>
          <w:iCs/>
          <w:szCs w:val="24"/>
        </w:rPr>
        <w:t>nepagrindžia neįprastai mažą kainą</w:t>
      </w:r>
      <w:r w:rsidRPr="00A213C7">
        <w:rPr>
          <w:rFonts w:ascii="Joost" w:hAnsi="Joost" w:cstheme="minorHAnsi"/>
          <w:iCs/>
          <w:szCs w:val="24"/>
        </w:rPr>
        <w:t>;</w:t>
      </w:r>
    </w:p>
    <w:p w14:paraId="0B8B5F7A"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apie nustatytų reikalavimų atitikimą, yra pateikęs melagingą informaciją, kurią Perkančioji organizacija gali įrodyti bet kokiomis teisėtomis priemonėmis;</w:t>
      </w:r>
    </w:p>
    <w:p w14:paraId="7CDA8EFB" w14:textId="77777777" w:rsidR="007F1638" w:rsidRPr="00A213C7" w:rsidRDefault="007F1638" w:rsidP="00A213C7">
      <w:pPr>
        <w:pStyle w:val="ListParagraph"/>
        <w:numPr>
          <w:ilvl w:val="2"/>
          <w:numId w:val="34"/>
        </w:numPr>
        <w:tabs>
          <w:tab w:val="left" w:pos="142"/>
          <w:tab w:val="left" w:pos="567"/>
          <w:tab w:val="left" w:pos="1134"/>
          <w:tab w:val="left" w:pos="1560"/>
        </w:tabs>
        <w:spacing w:after="0" w:line="240" w:lineRule="auto"/>
        <w:ind w:left="0" w:firstLine="567"/>
        <w:jc w:val="both"/>
        <w:rPr>
          <w:rFonts w:ascii="Joost" w:hAnsi="Joost" w:cstheme="minorHAnsi"/>
          <w:iCs/>
          <w:szCs w:val="24"/>
        </w:rPr>
      </w:pPr>
      <w:r w:rsidRPr="00A213C7">
        <w:rPr>
          <w:rFonts w:ascii="Joost" w:hAnsi="Joost" w:cstheme="minorHAnsi"/>
          <w:iCs/>
          <w:szCs w:val="24"/>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67AC1B80" w14:textId="77777777" w:rsidR="007F1638" w:rsidRPr="00A213C7" w:rsidRDefault="007F1638" w:rsidP="00A213C7">
      <w:pPr>
        <w:pStyle w:val="ListParagraph"/>
        <w:numPr>
          <w:ilvl w:val="2"/>
          <w:numId w:val="34"/>
        </w:numPr>
        <w:tabs>
          <w:tab w:val="left" w:pos="142"/>
          <w:tab w:val="left" w:pos="567"/>
          <w:tab w:val="left" w:pos="1134"/>
          <w:tab w:val="left" w:pos="1701"/>
        </w:tabs>
        <w:spacing w:after="0" w:line="240" w:lineRule="auto"/>
        <w:ind w:left="0" w:firstLine="567"/>
        <w:jc w:val="both"/>
        <w:rPr>
          <w:rFonts w:ascii="Joost" w:hAnsi="Joost" w:cstheme="minorHAnsi"/>
          <w:iCs/>
          <w:szCs w:val="24"/>
        </w:rPr>
      </w:pPr>
      <w:r w:rsidRPr="00A213C7">
        <w:rPr>
          <w:rFonts w:ascii="Joost" w:hAnsi="Joost" w:cstheme="minorHAnsi"/>
          <w:iCs/>
          <w:szCs w:val="24"/>
        </w:rPr>
        <w:t>tiekėjas pateikė netikslius, neišsamius ar klaidingus dokumentus ar duomenis apie atitiktį pirkimo dokumentų reikalavimams arba šių dokumentų ar duomenų trūksta ir per Komisijos nustatytą terminą jų nepateikė ar nepatikslino;</w:t>
      </w:r>
    </w:p>
    <w:p w14:paraId="50A7EFEA" w14:textId="029C1CEC" w:rsidR="007F1638" w:rsidRPr="00A213C7" w:rsidRDefault="007B3959" w:rsidP="00A213C7">
      <w:pPr>
        <w:pStyle w:val="ListParagraph"/>
        <w:numPr>
          <w:ilvl w:val="2"/>
          <w:numId w:val="34"/>
        </w:numPr>
        <w:tabs>
          <w:tab w:val="left" w:pos="142"/>
          <w:tab w:val="left" w:pos="567"/>
          <w:tab w:val="left" w:pos="1134"/>
          <w:tab w:val="left" w:pos="1418"/>
          <w:tab w:val="left" w:pos="1701"/>
        </w:tabs>
        <w:spacing w:after="0" w:line="240" w:lineRule="auto"/>
        <w:ind w:left="0" w:firstLine="567"/>
        <w:jc w:val="both"/>
        <w:rPr>
          <w:rFonts w:ascii="Joost" w:hAnsi="Joost" w:cstheme="minorHAnsi"/>
          <w:iCs/>
          <w:szCs w:val="24"/>
        </w:rPr>
      </w:pPr>
      <w:r w:rsidRPr="00A213C7">
        <w:rPr>
          <w:rFonts w:ascii="Joost" w:hAnsi="Joost" w:cstheme="minorHAnsi"/>
          <w:szCs w:val="24"/>
        </w:rPr>
        <w:lastRenderedPageBreak/>
        <w:t>tiekėjas</w:t>
      </w:r>
      <w:r w:rsidR="007F1638" w:rsidRPr="00A213C7">
        <w:rPr>
          <w:rFonts w:ascii="Joost" w:hAnsi="Joost" w:cstheme="minorHAnsi"/>
          <w:szCs w:val="24"/>
        </w:rPr>
        <w:t xml:space="preserve"> per perkančiosios organizacijos </w:t>
      </w:r>
      <w:r w:rsidR="00352A8A" w:rsidRPr="00A213C7">
        <w:rPr>
          <w:rFonts w:ascii="Joost" w:hAnsi="Joost" w:cstheme="minorHAnsi"/>
          <w:szCs w:val="24"/>
        </w:rPr>
        <w:t xml:space="preserve">nurodytą </w:t>
      </w:r>
      <w:r w:rsidR="007F1638" w:rsidRPr="00A213C7">
        <w:rPr>
          <w:rFonts w:ascii="Joost" w:hAnsi="Joost" w:cstheme="minorHAnsi"/>
          <w:szCs w:val="24"/>
        </w:rPr>
        <w:t>terminą nepatikslino, nepapildė ar nepateikė kartu su pasiūlymu teikiamų pirkimo dokumentuose nurodytų dokumentų.</w:t>
      </w:r>
    </w:p>
    <w:p w14:paraId="55ABCBDC" w14:textId="77777777" w:rsidR="007F1638" w:rsidRPr="00A213C7" w:rsidRDefault="007F1638" w:rsidP="00A213C7">
      <w:pPr>
        <w:pStyle w:val="ListParagraph"/>
        <w:numPr>
          <w:ilvl w:val="2"/>
          <w:numId w:val="34"/>
        </w:numPr>
        <w:tabs>
          <w:tab w:val="left" w:pos="142"/>
          <w:tab w:val="left" w:pos="284"/>
          <w:tab w:val="left" w:pos="851"/>
          <w:tab w:val="left" w:pos="1418"/>
          <w:tab w:val="left" w:pos="1701"/>
        </w:tabs>
        <w:spacing w:after="0" w:line="240" w:lineRule="auto"/>
        <w:ind w:left="0" w:firstLine="567"/>
        <w:jc w:val="both"/>
        <w:rPr>
          <w:rFonts w:ascii="Joost" w:hAnsi="Joost" w:cstheme="minorHAnsi"/>
          <w:iCs/>
          <w:szCs w:val="24"/>
        </w:rPr>
      </w:pPr>
      <w:r w:rsidRPr="00A213C7">
        <w:rPr>
          <w:rFonts w:ascii="Joost" w:hAnsi="Joost" w:cstheme="minorHAnsi"/>
          <w:iCs/>
          <w:szCs w:val="24"/>
        </w:rPr>
        <w:t>k</w:t>
      </w:r>
      <w:r w:rsidRPr="00A213C7">
        <w:rPr>
          <w:rFonts w:ascii="Joost" w:hAnsi="Joost" w:cstheme="minorHAnsi"/>
          <w:szCs w:val="24"/>
        </w:rPr>
        <w:t>ompetentingos institucijos pateikia informaciją, kad tiekėjas, jo subtiekėjas (įskaitant jo valdymo organus, akcininkus)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3AB88752" w14:textId="1783A04E" w:rsidR="007F1638" w:rsidRPr="00A213C7" w:rsidRDefault="007F1638"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iCs/>
          <w:szCs w:val="24"/>
        </w:rPr>
        <w:t>Apie pasiūlymo atmetimą ir tokio atmetimo priežastis tiekėjas informuojamas raštu CVP IS priemonėmis</w:t>
      </w:r>
      <w:r w:rsidR="006E2D8F" w:rsidRPr="00A213C7">
        <w:rPr>
          <w:rFonts w:ascii="Joost" w:hAnsi="Joost" w:cstheme="minorHAnsi"/>
          <w:iCs/>
          <w:szCs w:val="24"/>
        </w:rPr>
        <w:t xml:space="preserve"> Pirkimo dokumentų priede „Terminai“ nurodytais terminais</w:t>
      </w:r>
      <w:r w:rsidRPr="00A213C7">
        <w:rPr>
          <w:rFonts w:ascii="Joost" w:hAnsi="Joost" w:cstheme="minorHAnsi"/>
          <w:iCs/>
          <w:szCs w:val="24"/>
        </w:rPr>
        <w:t>.</w:t>
      </w:r>
    </w:p>
    <w:p w14:paraId="3F34229B" w14:textId="77777777" w:rsidR="00B22791" w:rsidRPr="00A213C7" w:rsidRDefault="00B22791" w:rsidP="00A213C7">
      <w:pPr>
        <w:pStyle w:val="ListParagraph"/>
        <w:tabs>
          <w:tab w:val="left" w:pos="142"/>
          <w:tab w:val="left" w:pos="284"/>
          <w:tab w:val="left" w:pos="851"/>
          <w:tab w:val="left" w:pos="1276"/>
          <w:tab w:val="left" w:pos="1418"/>
          <w:tab w:val="left" w:pos="1843"/>
        </w:tabs>
        <w:spacing w:after="0" w:line="240" w:lineRule="auto"/>
        <w:ind w:left="0"/>
        <w:jc w:val="both"/>
        <w:rPr>
          <w:rFonts w:ascii="Joost" w:hAnsi="Joost" w:cstheme="minorHAnsi"/>
          <w:iCs/>
          <w:szCs w:val="24"/>
        </w:rPr>
      </w:pPr>
    </w:p>
    <w:p w14:paraId="4770283A" w14:textId="26FE3732" w:rsidR="00B22791" w:rsidRPr="00A213C7" w:rsidRDefault="00351D31" w:rsidP="00A213C7">
      <w:pPr>
        <w:pStyle w:val="ListParagraph"/>
        <w:numPr>
          <w:ilvl w:val="0"/>
          <w:numId w:val="34"/>
        </w:numPr>
        <w:tabs>
          <w:tab w:val="left" w:pos="720"/>
        </w:tabs>
        <w:spacing w:after="0" w:line="240" w:lineRule="auto"/>
        <w:ind w:left="0" w:firstLine="0"/>
        <w:jc w:val="center"/>
        <w:rPr>
          <w:rFonts w:ascii="Joost" w:hAnsi="Joost" w:cstheme="minorHAnsi"/>
          <w:b/>
          <w:szCs w:val="24"/>
        </w:rPr>
      </w:pPr>
      <w:r w:rsidRPr="00A213C7">
        <w:rPr>
          <w:rFonts w:ascii="Joost" w:hAnsi="Joost" w:cstheme="minorHAnsi"/>
          <w:b/>
          <w:szCs w:val="24"/>
        </w:rPr>
        <w:t>PASIŪLYMŲ EILĖ</w:t>
      </w:r>
      <w:r w:rsidR="00BF553B" w:rsidRPr="00A213C7">
        <w:rPr>
          <w:rFonts w:ascii="Joost" w:hAnsi="Joost" w:cstheme="minorHAnsi"/>
          <w:b/>
          <w:szCs w:val="24"/>
        </w:rPr>
        <w:t xml:space="preserve">, </w:t>
      </w:r>
      <w:r w:rsidRPr="00A213C7">
        <w:rPr>
          <w:rFonts w:ascii="Joost" w:hAnsi="Joost" w:cstheme="minorHAnsi"/>
          <w:b/>
          <w:szCs w:val="24"/>
        </w:rPr>
        <w:t>LAIMĖTOJO NUSTATYMAS</w:t>
      </w:r>
      <w:r w:rsidR="00BF553B" w:rsidRPr="00A213C7">
        <w:rPr>
          <w:rFonts w:ascii="Joost" w:hAnsi="Joost" w:cstheme="minorHAnsi"/>
          <w:b/>
          <w:szCs w:val="24"/>
        </w:rPr>
        <w:t xml:space="preserve"> </w:t>
      </w:r>
      <w:r w:rsidR="008A74B4" w:rsidRPr="00A213C7">
        <w:rPr>
          <w:rFonts w:ascii="Joost" w:hAnsi="Joost" w:cstheme="minorHAnsi"/>
          <w:b/>
          <w:szCs w:val="24"/>
        </w:rPr>
        <w:t>IR SUTARTIES SUDARYMAS</w:t>
      </w:r>
    </w:p>
    <w:p w14:paraId="2BB4E2AE" w14:textId="77777777" w:rsidR="00BD529B" w:rsidRPr="00A213C7" w:rsidRDefault="00BD529B" w:rsidP="00A213C7">
      <w:pPr>
        <w:pStyle w:val="ListParagraph"/>
        <w:spacing w:after="0" w:line="240" w:lineRule="auto"/>
        <w:ind w:left="0"/>
        <w:rPr>
          <w:rFonts w:ascii="Joost" w:hAnsi="Joost" w:cstheme="minorHAnsi"/>
          <w:b/>
          <w:bCs/>
          <w:szCs w:val="24"/>
        </w:rPr>
      </w:pPr>
    </w:p>
    <w:p w14:paraId="5834E0AE" w14:textId="77777777" w:rsidR="00DD25AE" w:rsidRPr="00A213C7" w:rsidRDefault="00BD529B"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rPr>
        <w:t xml:space="preserve">Išnagrinėjusi, įvertinusi ir palyginusi pateiktus pasiūlymus, perkančioji organizacija </w:t>
      </w:r>
      <w:r w:rsidRPr="00A213C7">
        <w:rPr>
          <w:rFonts w:ascii="Joost" w:hAnsi="Joost" w:cstheme="minorHAnsi"/>
          <w:szCs w:val="24"/>
        </w:rPr>
        <w:t>nustato pasiūlymų eilę (</w:t>
      </w:r>
      <w:r w:rsidRPr="00A213C7">
        <w:rPr>
          <w:rFonts w:ascii="Joost" w:hAnsi="Joost" w:cstheme="minorHAnsi"/>
          <w:color w:val="000000"/>
          <w:szCs w:val="24"/>
        </w:rPr>
        <w:t>išskyrus atvejus, kai pasiūlymą pateikia arba įvertinus pasiūlymus liko tik vienas tiekėjas)</w:t>
      </w:r>
      <w:r w:rsidRPr="00A213C7">
        <w:rPr>
          <w:rFonts w:ascii="Joost" w:hAnsi="Joost" w:cstheme="minorHAnsi"/>
          <w:szCs w:val="24"/>
        </w:rPr>
        <w:t>, į kurią įtraukia neatmestus pasiūlymus, ir nustato laimėjusį pasiūlymą bei priima sprendimą dėl sutarties sudarymo.</w:t>
      </w:r>
    </w:p>
    <w:p w14:paraId="050386F2" w14:textId="57A90105" w:rsidR="00DD25AE" w:rsidRPr="00A213C7" w:rsidRDefault="00DD25AE"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Calibri"/>
          <w:szCs w:val="24"/>
        </w:rPr>
        <w:t xml:space="preserve">Pasiūlymų eilė nustatoma kainų didėjimo tvarka. Jeigu kelių pateiktų pasiūlymų kainos yra vienodos, nustatant pasiūlymų eilę pirmesnis į šią eilę įrašomas </w:t>
      </w:r>
      <w:r w:rsidR="00C02EB1" w:rsidRPr="00A213C7">
        <w:rPr>
          <w:rFonts w:ascii="Joost" w:hAnsi="Joost" w:cs="Calibri"/>
          <w:szCs w:val="24"/>
        </w:rPr>
        <w:t>tiekėjas</w:t>
      </w:r>
      <w:r w:rsidRPr="00A213C7">
        <w:rPr>
          <w:rFonts w:ascii="Joost" w:hAnsi="Joost" w:cs="Calibri"/>
          <w:szCs w:val="24"/>
        </w:rPr>
        <w:t>, kurio pasiūlymas CVP IS priemonėmis pateiktas anksčiausiai.</w:t>
      </w:r>
    </w:p>
    <w:p w14:paraId="44EE14CB" w14:textId="7A6A6988" w:rsidR="000E28E0" w:rsidRPr="00A213C7" w:rsidRDefault="000E28E0"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eastAsia="Arial" w:hAnsi="Joost" w:cstheme="minorHAnsi"/>
        </w:rPr>
        <w:t xml:space="preserve">Prieš nustatydama laimėjusį pasiūlymą, </w:t>
      </w:r>
      <w:r w:rsidRPr="00A213C7">
        <w:rPr>
          <w:rFonts w:ascii="Joost" w:hAnsi="Joost" w:cstheme="minorHAnsi"/>
        </w:rPr>
        <w:t>perkančioji organizacija</w:t>
      </w:r>
      <w:r w:rsidRPr="00A213C7">
        <w:rPr>
          <w:rFonts w:ascii="Joost" w:eastAsia="Arial" w:hAnsi="Joost" w:cstheme="minorHAnsi"/>
        </w:rPr>
        <w:t xml:space="preserve"> reikalauja, kad ekonomiškai naudingiausią pasiūlymą pateikęs tiekėjas pateiktų </w:t>
      </w:r>
      <w:r w:rsidR="00502885" w:rsidRPr="00A213C7">
        <w:rPr>
          <w:rFonts w:ascii="Joost" w:eastAsia="Arial" w:hAnsi="Joost" w:cstheme="minorHAnsi"/>
        </w:rPr>
        <w:t>sąlyg</w:t>
      </w:r>
      <w:r w:rsidR="00586604" w:rsidRPr="00A213C7">
        <w:rPr>
          <w:rFonts w:ascii="Joost" w:eastAsia="Arial" w:hAnsi="Joost" w:cstheme="minorHAnsi"/>
        </w:rPr>
        <w:t>ų</w:t>
      </w:r>
      <w:r w:rsidR="00502885" w:rsidRPr="00A213C7">
        <w:rPr>
          <w:rFonts w:ascii="Joost" w:eastAsia="Arial" w:hAnsi="Joost" w:cstheme="minorHAnsi"/>
        </w:rPr>
        <w:t>, kuriomis draudžiamas ir ribojamas tiekėjų dalyvavimas pirkime,</w:t>
      </w:r>
      <w:r w:rsidR="00EF51D7" w:rsidRPr="00A213C7">
        <w:rPr>
          <w:rFonts w:ascii="Joost" w:eastAsia="Arial" w:hAnsi="Joost" w:cstheme="minorHAnsi"/>
        </w:rPr>
        <w:t xml:space="preserve"> nebuvim</w:t>
      </w:r>
      <w:r w:rsidR="00586604" w:rsidRPr="00A213C7">
        <w:rPr>
          <w:rFonts w:ascii="Joost" w:eastAsia="Arial" w:hAnsi="Joost" w:cstheme="minorHAnsi"/>
        </w:rPr>
        <w:t>ą</w:t>
      </w:r>
      <w:r w:rsidR="004C7A80" w:rsidRPr="00A213C7">
        <w:rPr>
          <w:rFonts w:ascii="Joost" w:eastAsia="Arial" w:hAnsi="Joost" w:cstheme="minorHAnsi"/>
        </w:rPr>
        <w:t xml:space="preserve"> patvirtinančius dokumentus ir</w:t>
      </w:r>
      <w:r w:rsidR="00285E8B" w:rsidRPr="00A213C7">
        <w:rPr>
          <w:rFonts w:ascii="Joost" w:eastAsia="Arial" w:hAnsi="Joost" w:cstheme="minorHAnsi"/>
        </w:rPr>
        <w:t xml:space="preserve"> dokumentus, </w:t>
      </w:r>
      <w:r w:rsidRPr="00A213C7">
        <w:rPr>
          <w:rFonts w:ascii="Joost" w:hAnsi="Joost" w:cstheme="minorHAnsi"/>
        </w:rPr>
        <w:t xml:space="preserve">įrodančius atitiktį pirkimo </w:t>
      </w:r>
      <w:r w:rsidR="00C02EB1" w:rsidRPr="00A213C7">
        <w:rPr>
          <w:rFonts w:ascii="Joost" w:hAnsi="Joost" w:cstheme="minorHAnsi"/>
        </w:rPr>
        <w:t>dokumentuose</w:t>
      </w:r>
      <w:r w:rsidRPr="00A213C7">
        <w:rPr>
          <w:rFonts w:ascii="Joost" w:hAnsi="Joost" w:cstheme="minorHAnsi"/>
        </w:rPr>
        <w:t xml:space="preserve"> nustatytiems kvalifikacijos reikalavimams</w:t>
      </w:r>
      <w:r w:rsidR="002F0423" w:rsidRPr="00A213C7">
        <w:rPr>
          <w:rFonts w:ascii="Joost" w:hAnsi="Joost" w:cstheme="minorHAnsi"/>
        </w:rPr>
        <w:t xml:space="preserve">. </w:t>
      </w:r>
      <w:r w:rsidRPr="00A213C7">
        <w:rPr>
          <w:rFonts w:ascii="Joost" w:hAnsi="Joost" w:cstheme="minorHAnsi"/>
        </w:rPr>
        <w:t>Perkančioji organizacija taip pat įvertina, ar ekonomiškai naudingiausią pasiūlymą pateikusio tiekėjo pasiūlymas neturėtų būti atmestas dėl kitų priežasčių.</w:t>
      </w:r>
    </w:p>
    <w:p w14:paraId="0209EDDD" w14:textId="75AF2C55" w:rsidR="007F1638" w:rsidRPr="00A213C7" w:rsidRDefault="007F1638"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szCs w:val="24"/>
        </w:rPr>
        <w:t xml:space="preserve">Perkančioji organizacija sudaryti pirkimo sutartį siūlo tam dalyviui, kurio pasiūlymas pripažintas laimėjusiu. Dalyvis sudaryti pirkimo sutarties kviečiamas </w:t>
      </w:r>
      <w:r w:rsidR="00684F60" w:rsidRPr="00A213C7">
        <w:rPr>
          <w:rFonts w:ascii="Joost" w:hAnsi="Joost" w:cstheme="minorHAnsi"/>
          <w:szCs w:val="24"/>
        </w:rPr>
        <w:t>raštu</w:t>
      </w:r>
      <w:r w:rsidRPr="00A213C7">
        <w:rPr>
          <w:rFonts w:ascii="Joost" w:hAnsi="Joost" w:cstheme="minorHAnsi"/>
          <w:szCs w:val="24"/>
        </w:rPr>
        <w:t xml:space="preserve"> ir jam nurodomas laikas, iki kada reikia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5FE2913F" w14:textId="525F9101" w:rsidR="0067093B" w:rsidRPr="00A213C7" w:rsidRDefault="0067093B"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Calibri"/>
          <w:szCs w:val="24"/>
        </w:rPr>
        <w:t>Sutartis sudaroma nedelsiant, bet ne anksčiau negu pasibaigė Pirkimo dokumentų priede „Terminai“ nustatytas pirkimo sutarties sudarymo atidėjimo terminas, išskyrus atvejus, kai vadovaujantis Į</w:t>
      </w:r>
      <w:r w:rsidR="009227A3" w:rsidRPr="00A213C7">
        <w:rPr>
          <w:rFonts w:ascii="Joost" w:hAnsi="Joost" w:cs="Calibri"/>
          <w:szCs w:val="24"/>
        </w:rPr>
        <w:t>sta</w:t>
      </w:r>
      <w:r w:rsidR="00785BF7" w:rsidRPr="00A213C7">
        <w:rPr>
          <w:rFonts w:ascii="Joost" w:hAnsi="Joost" w:cs="Calibri"/>
          <w:szCs w:val="24"/>
        </w:rPr>
        <w:t>t</w:t>
      </w:r>
      <w:r w:rsidR="009227A3" w:rsidRPr="00A213C7">
        <w:rPr>
          <w:rFonts w:ascii="Joost" w:hAnsi="Joost" w:cs="Calibri"/>
          <w:szCs w:val="24"/>
        </w:rPr>
        <w:t>ymo</w:t>
      </w:r>
      <w:r w:rsidRPr="00A213C7">
        <w:rPr>
          <w:rFonts w:ascii="Joost" w:hAnsi="Joost" w:cs="Calibri"/>
          <w:szCs w:val="24"/>
        </w:rPr>
        <w:t xml:space="preserve"> nuostatomis jis gali būti netaikomas.</w:t>
      </w:r>
    </w:p>
    <w:p w14:paraId="51F6F267" w14:textId="241F4D3B" w:rsidR="007F1638" w:rsidRPr="00A213C7" w:rsidRDefault="007F1638" w:rsidP="00A213C7">
      <w:pPr>
        <w:pStyle w:val="ListParagraph"/>
        <w:numPr>
          <w:ilvl w:val="1"/>
          <w:numId w:val="34"/>
        </w:numPr>
        <w:tabs>
          <w:tab w:val="left" w:pos="142"/>
          <w:tab w:val="left" w:pos="284"/>
          <w:tab w:val="left" w:pos="851"/>
          <w:tab w:val="left" w:pos="1276"/>
          <w:tab w:val="left" w:pos="1418"/>
          <w:tab w:val="left" w:pos="1843"/>
        </w:tabs>
        <w:spacing w:after="0" w:line="240" w:lineRule="auto"/>
        <w:ind w:left="0" w:firstLine="567"/>
        <w:jc w:val="both"/>
        <w:rPr>
          <w:rFonts w:ascii="Joost" w:hAnsi="Joost" w:cstheme="minorHAnsi"/>
          <w:iCs/>
          <w:szCs w:val="24"/>
        </w:rPr>
      </w:pPr>
      <w:r w:rsidRPr="00A213C7">
        <w:rPr>
          <w:rFonts w:ascii="Joost" w:hAnsi="Joost" w:cstheme="minorHAnsi"/>
          <w:szCs w:val="24"/>
        </w:rPr>
        <w:t>Jeigu dalyvis, kuriam buvo pasiūlyta sudaryti pirkimo sutartį, raštu atsisako ją sudaryti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09BE3F54" w14:textId="4FC06CFB" w:rsidR="007F1638" w:rsidRPr="00A213C7" w:rsidRDefault="00A55C43" w:rsidP="00A213C7">
      <w:pPr>
        <w:pStyle w:val="ListParagraph"/>
        <w:numPr>
          <w:ilvl w:val="1"/>
          <w:numId w:val="34"/>
        </w:numPr>
        <w:tabs>
          <w:tab w:val="left" w:pos="1276"/>
        </w:tabs>
        <w:suppressAutoHyphens/>
        <w:autoSpaceDN w:val="0"/>
        <w:spacing w:after="0" w:line="240" w:lineRule="auto"/>
        <w:ind w:left="0" w:firstLine="567"/>
        <w:jc w:val="both"/>
        <w:rPr>
          <w:rFonts w:ascii="Joost" w:hAnsi="Joost" w:cstheme="minorHAnsi"/>
          <w:iCs/>
          <w:szCs w:val="24"/>
        </w:rPr>
      </w:pPr>
      <w:r w:rsidRPr="00A213C7">
        <w:rPr>
          <w:rFonts w:ascii="Joost" w:hAnsi="Joost" w:cstheme="minorHAnsi"/>
          <w:color w:val="000000"/>
          <w:szCs w:val="24"/>
        </w:rPr>
        <w:t xml:space="preserve">Paslaugų teikimo sutarties </w:t>
      </w:r>
      <w:r w:rsidR="00DB2F23" w:rsidRPr="00A213C7">
        <w:rPr>
          <w:rFonts w:ascii="Joost" w:hAnsi="Joost" w:cstheme="minorHAnsi"/>
          <w:color w:val="000000"/>
          <w:szCs w:val="24"/>
        </w:rPr>
        <w:t xml:space="preserve">sąlygos pateikiamos </w:t>
      </w:r>
      <w:r w:rsidR="00B07C42" w:rsidRPr="00A213C7">
        <w:rPr>
          <w:rFonts w:ascii="Joost" w:hAnsi="Joost" w:cstheme="minorHAnsi"/>
          <w:color w:val="000000"/>
          <w:szCs w:val="24"/>
        </w:rPr>
        <w:t xml:space="preserve">pirkimo dokumentų </w:t>
      </w:r>
      <w:r w:rsidR="000C1C4B" w:rsidRPr="00A213C7">
        <w:rPr>
          <w:rFonts w:ascii="Joost" w:hAnsi="Joost" w:cstheme="minorHAnsi"/>
          <w:color w:val="000000"/>
          <w:szCs w:val="24"/>
        </w:rPr>
        <w:t xml:space="preserve">priede „Sutarties </w:t>
      </w:r>
      <w:r w:rsidRPr="00A213C7">
        <w:rPr>
          <w:rFonts w:ascii="Joost" w:hAnsi="Joost" w:cstheme="minorHAnsi"/>
          <w:color w:val="000000"/>
          <w:szCs w:val="24"/>
        </w:rPr>
        <w:t>projektas</w:t>
      </w:r>
      <w:r w:rsidR="0096041D" w:rsidRPr="00A213C7">
        <w:rPr>
          <w:rFonts w:ascii="Joost" w:hAnsi="Joost" w:cstheme="minorHAnsi"/>
          <w:color w:val="000000"/>
          <w:szCs w:val="24"/>
        </w:rPr>
        <w:t>“</w:t>
      </w:r>
      <w:r w:rsidR="000C1C4B" w:rsidRPr="00A213C7">
        <w:rPr>
          <w:rFonts w:ascii="Joost" w:hAnsi="Joost" w:cstheme="minorHAnsi"/>
          <w:color w:val="000000"/>
          <w:szCs w:val="24"/>
        </w:rPr>
        <w:t>.</w:t>
      </w:r>
    </w:p>
    <w:p w14:paraId="01161DDA" w14:textId="77777777" w:rsidR="009227A3" w:rsidRPr="00A213C7" w:rsidRDefault="009227A3" w:rsidP="00A213C7">
      <w:pPr>
        <w:tabs>
          <w:tab w:val="left" w:pos="1276"/>
        </w:tabs>
        <w:suppressAutoHyphens/>
        <w:autoSpaceDN w:val="0"/>
        <w:jc w:val="both"/>
        <w:rPr>
          <w:rFonts w:ascii="Joost" w:hAnsi="Joost" w:cstheme="minorHAnsi"/>
          <w:iCs/>
          <w:szCs w:val="24"/>
        </w:rPr>
      </w:pPr>
    </w:p>
    <w:p w14:paraId="62901ED4"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szCs w:val="24"/>
        </w:rPr>
      </w:pPr>
      <w:r w:rsidRPr="00A213C7">
        <w:rPr>
          <w:rFonts w:ascii="Joost" w:hAnsi="Joost" w:cstheme="minorHAnsi"/>
          <w:b/>
          <w:szCs w:val="24"/>
        </w:rPr>
        <w:t>INFORMAVIMAS APIE PIRKIMO PROCEDŪROS REZULTATUS</w:t>
      </w:r>
    </w:p>
    <w:p w14:paraId="4DFB9663" w14:textId="77777777" w:rsidR="00C41707" w:rsidRPr="00A213C7" w:rsidRDefault="00C41707" w:rsidP="00A213C7">
      <w:pPr>
        <w:pStyle w:val="ListParagraph"/>
        <w:spacing w:after="0" w:line="240" w:lineRule="auto"/>
        <w:ind w:left="0"/>
        <w:rPr>
          <w:rFonts w:ascii="Joost" w:hAnsi="Joost" w:cstheme="minorHAnsi"/>
          <w:bCs/>
          <w:szCs w:val="24"/>
        </w:rPr>
      </w:pPr>
    </w:p>
    <w:p w14:paraId="15DBF69A" w14:textId="4310A9B6" w:rsidR="0073549F" w:rsidRPr="00A213C7" w:rsidRDefault="0073549F" w:rsidP="000353E8">
      <w:pPr>
        <w:pStyle w:val="ListParagraph"/>
        <w:numPr>
          <w:ilvl w:val="1"/>
          <w:numId w:val="34"/>
        </w:numPr>
        <w:tabs>
          <w:tab w:val="left" w:pos="142"/>
          <w:tab w:val="left" w:pos="284"/>
          <w:tab w:val="left" w:pos="851"/>
          <w:tab w:val="left" w:pos="1276"/>
          <w:tab w:val="left" w:pos="1843"/>
        </w:tabs>
        <w:spacing w:after="0" w:line="240" w:lineRule="auto"/>
        <w:ind w:left="0" w:firstLine="567"/>
        <w:jc w:val="both"/>
        <w:rPr>
          <w:rFonts w:ascii="Joost" w:hAnsi="Joost" w:cstheme="minorHAnsi"/>
          <w:iCs/>
          <w:szCs w:val="24"/>
        </w:rPr>
      </w:pPr>
      <w:r w:rsidRPr="00A213C7">
        <w:rPr>
          <w:rFonts w:ascii="Joost" w:hAnsi="Joost" w:cstheme="minorHAnsi"/>
          <w:szCs w:val="24"/>
        </w:rPr>
        <w:t xml:space="preserve">Perkančioji organizacija suinteresuotiems dalyviams per </w:t>
      </w:r>
      <w:r w:rsidR="001D17AE" w:rsidRPr="00A213C7">
        <w:rPr>
          <w:rFonts w:ascii="Joost" w:hAnsi="Joost" w:cstheme="minorHAnsi"/>
          <w:szCs w:val="24"/>
        </w:rPr>
        <w:t>Pirkimo dokumentų priede „Terminai“ nusta</w:t>
      </w:r>
      <w:r w:rsidR="003C33E7" w:rsidRPr="00A213C7">
        <w:rPr>
          <w:rFonts w:ascii="Joost" w:hAnsi="Joost" w:cstheme="minorHAnsi"/>
          <w:szCs w:val="24"/>
        </w:rPr>
        <w:t>t</w:t>
      </w:r>
      <w:r w:rsidR="00A213C7" w:rsidRPr="00A213C7">
        <w:rPr>
          <w:rFonts w:ascii="Joost" w:hAnsi="Joost" w:cstheme="minorHAnsi"/>
          <w:szCs w:val="24"/>
        </w:rPr>
        <w:t>yt</w:t>
      </w:r>
      <w:r w:rsidR="003C33E7" w:rsidRPr="00A213C7">
        <w:rPr>
          <w:rFonts w:ascii="Joost" w:hAnsi="Joost" w:cstheme="minorHAnsi"/>
          <w:szCs w:val="24"/>
        </w:rPr>
        <w:t>ą terminą</w:t>
      </w:r>
      <w:r w:rsidRPr="00A213C7">
        <w:rPr>
          <w:rFonts w:ascii="Joost" w:hAnsi="Joost" w:cstheme="minorHAnsi"/>
          <w:szCs w:val="24"/>
        </w:rPr>
        <w:t xml:space="preserve"> raštu praneša apie priimtą sprendimą nustatyti laimėjusį pasiūlymą, dėl kurio bus sudaroma pirkimo sutartis, pateikia Įstatymo 47 straipsnio 2 dalyje nurodytos atitinkamos informacijos, kuri dar nebuvo pateikta pirkimo procedūros metu, </w:t>
      </w:r>
      <w:r w:rsidRPr="00A213C7">
        <w:rPr>
          <w:rFonts w:ascii="Joost" w:hAnsi="Joost" w:cstheme="minorHAnsi"/>
          <w:szCs w:val="24"/>
        </w:rPr>
        <w:lastRenderedPageBreak/>
        <w:t>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7427563C" w14:textId="77777777" w:rsidR="007F1638" w:rsidRPr="00A213C7" w:rsidRDefault="007F1638" w:rsidP="000353E8">
      <w:pPr>
        <w:pStyle w:val="ListParagraph"/>
        <w:numPr>
          <w:ilvl w:val="1"/>
          <w:numId w:val="34"/>
        </w:numPr>
        <w:tabs>
          <w:tab w:val="left" w:pos="568"/>
          <w:tab w:val="left" w:pos="1134"/>
        </w:tabs>
        <w:spacing w:after="0" w:line="240" w:lineRule="auto"/>
        <w:ind w:left="0" w:firstLine="567"/>
        <w:jc w:val="both"/>
        <w:rPr>
          <w:rFonts w:ascii="Joost" w:eastAsia="Calibri" w:hAnsi="Joost" w:cstheme="minorHAnsi"/>
          <w:szCs w:val="24"/>
        </w:rPr>
      </w:pPr>
      <w:r w:rsidRPr="00A213C7">
        <w:rPr>
          <w:rFonts w:ascii="Joost" w:eastAsia="Calibri" w:hAnsi="Joost" w:cstheme="minorHAnsi"/>
          <w:szCs w:val="24"/>
        </w:rPr>
        <w:t>Komisija, gavusi suinteresuoto tiekėjo raštu pateiktą prašymą, ne vėliau kaip per 15 dienų nuo jo gavimo dienos išsamiai pateikia šią informaciją:</w:t>
      </w:r>
    </w:p>
    <w:p w14:paraId="49747EA7" w14:textId="77777777" w:rsidR="000353E8" w:rsidRPr="000353E8" w:rsidRDefault="007F1638" w:rsidP="004E63A0">
      <w:pPr>
        <w:pStyle w:val="ListParagraph"/>
        <w:numPr>
          <w:ilvl w:val="2"/>
          <w:numId w:val="38"/>
        </w:numPr>
        <w:tabs>
          <w:tab w:val="left" w:pos="0"/>
          <w:tab w:val="left" w:pos="1560"/>
          <w:tab w:val="left" w:pos="1701"/>
        </w:tabs>
        <w:spacing w:after="0" w:line="240" w:lineRule="auto"/>
        <w:ind w:left="0" w:firstLine="630"/>
        <w:jc w:val="both"/>
        <w:rPr>
          <w:rFonts w:ascii="Joost" w:hAnsi="Joost" w:cstheme="minorHAnsi"/>
          <w:szCs w:val="24"/>
        </w:rPr>
      </w:pPr>
      <w:r w:rsidRPr="000353E8">
        <w:rPr>
          <w:rFonts w:ascii="Joost" w:eastAsia="Calibri" w:hAnsi="Joost" w:cstheme="minorHAnsi"/>
          <w:szCs w:val="24"/>
        </w:rPr>
        <w:t>tiekėjui, kurio pasiūlymas nebuvo atmestas – laimėjusio pasiūlymo charakteristikas ir santykinius pranašumus, dėl kurių šis pasiūlymas buvo pripažintas geriausiu, taip pat šį pasiūlymą pateikusio tiekėjo pavadinimas;</w:t>
      </w:r>
    </w:p>
    <w:p w14:paraId="6762FD6B" w14:textId="77777777" w:rsidR="004E63A0" w:rsidRPr="004E63A0" w:rsidRDefault="007F1638" w:rsidP="004E63A0">
      <w:pPr>
        <w:pStyle w:val="ListParagraph"/>
        <w:numPr>
          <w:ilvl w:val="2"/>
          <w:numId w:val="38"/>
        </w:numPr>
        <w:tabs>
          <w:tab w:val="left" w:pos="0"/>
          <w:tab w:val="left" w:pos="1560"/>
          <w:tab w:val="left" w:pos="1701"/>
        </w:tabs>
        <w:spacing w:after="0" w:line="240" w:lineRule="auto"/>
        <w:ind w:left="0" w:firstLine="630"/>
        <w:jc w:val="both"/>
        <w:rPr>
          <w:rFonts w:ascii="Joost" w:hAnsi="Joost" w:cstheme="minorHAnsi"/>
          <w:szCs w:val="24"/>
        </w:rPr>
      </w:pPr>
      <w:r w:rsidRPr="000353E8">
        <w:rPr>
          <w:rFonts w:ascii="Joost" w:eastAsia="Calibri" w:hAnsi="Joost" w:cstheme="minorHAnsi"/>
          <w:szCs w:val="24"/>
        </w:rPr>
        <w:t>tiekėjui, kurio pasiūlymas buvo atmestas, – pasiūlymo atmetimo priežastis;</w:t>
      </w:r>
    </w:p>
    <w:p w14:paraId="5A1FAF99" w14:textId="0ECAB942" w:rsidR="007F1638" w:rsidRPr="004E63A0" w:rsidRDefault="007F1638" w:rsidP="004E63A0">
      <w:pPr>
        <w:pStyle w:val="ListParagraph"/>
        <w:numPr>
          <w:ilvl w:val="1"/>
          <w:numId w:val="38"/>
        </w:numPr>
        <w:tabs>
          <w:tab w:val="left" w:pos="0"/>
          <w:tab w:val="left" w:pos="1080"/>
          <w:tab w:val="left" w:pos="1560"/>
          <w:tab w:val="left" w:pos="1701"/>
        </w:tabs>
        <w:spacing w:after="0" w:line="240" w:lineRule="auto"/>
        <w:ind w:left="0" w:firstLine="630"/>
        <w:jc w:val="both"/>
        <w:rPr>
          <w:rFonts w:ascii="Joost" w:hAnsi="Joost" w:cstheme="minorHAnsi"/>
          <w:szCs w:val="24"/>
        </w:rPr>
      </w:pPr>
      <w:r w:rsidRPr="004E63A0">
        <w:rPr>
          <w:rFonts w:ascii="Joost" w:hAnsi="Joost" w:cstheme="minorHAnsi"/>
          <w:szCs w:val="24"/>
        </w:rPr>
        <w:t>Komisija pirkimo dokumentų 1</w:t>
      </w:r>
      <w:r w:rsidR="004E63A0">
        <w:rPr>
          <w:rFonts w:ascii="Joost" w:hAnsi="Joost" w:cstheme="minorHAnsi"/>
          <w:szCs w:val="24"/>
        </w:rPr>
        <w:t>3</w:t>
      </w:r>
      <w:r w:rsidR="00C055AD" w:rsidRPr="004E63A0">
        <w:rPr>
          <w:rFonts w:ascii="Joost" w:hAnsi="Joost" w:cstheme="minorHAnsi"/>
          <w:szCs w:val="24"/>
        </w:rPr>
        <w:t>.2.1</w:t>
      </w:r>
      <w:r w:rsidRPr="004E63A0">
        <w:rPr>
          <w:rFonts w:ascii="Joost" w:hAnsi="Joost" w:cstheme="minorHAnsi"/>
          <w:szCs w:val="24"/>
        </w:rPr>
        <w:t xml:space="preserve"> ir 1</w:t>
      </w:r>
      <w:r w:rsidR="004E63A0">
        <w:rPr>
          <w:rFonts w:ascii="Joost" w:hAnsi="Joost" w:cstheme="minorHAnsi"/>
          <w:szCs w:val="24"/>
        </w:rPr>
        <w:t>3</w:t>
      </w:r>
      <w:r w:rsidR="00C055AD" w:rsidRPr="004E63A0">
        <w:rPr>
          <w:rFonts w:ascii="Joost" w:hAnsi="Joost" w:cstheme="minorHAnsi"/>
          <w:szCs w:val="24"/>
        </w:rPr>
        <w:t>.2.</w:t>
      </w:r>
      <w:r w:rsidR="004E63A0">
        <w:rPr>
          <w:rFonts w:ascii="Joost" w:hAnsi="Joost" w:cstheme="minorHAnsi"/>
          <w:szCs w:val="24"/>
        </w:rPr>
        <w:t>2</w:t>
      </w:r>
      <w:r w:rsidRPr="004E63A0">
        <w:rPr>
          <w:rFonts w:ascii="Joost" w:hAnsi="Joost" w:cstheme="minorHAnsi"/>
          <w:szCs w:val="24"/>
        </w:rPr>
        <w:t xml:space="preserve"> punktuose nurodytais atvejais negali teikti informacijos, jeigu jos atskleidimas prieštarauja </w:t>
      </w:r>
      <w:r w:rsidRPr="004E63A0">
        <w:rPr>
          <w:rFonts w:ascii="Joost" w:eastAsia="Calibri" w:hAnsi="Joost" w:cstheme="minorHAnsi"/>
          <w:szCs w:val="24"/>
        </w:rPr>
        <w:t xml:space="preserve">informacijos ir duomenų apsaugą </w:t>
      </w:r>
      <w:r w:rsidRPr="004E63A0">
        <w:rPr>
          <w:rFonts w:ascii="Joost" w:hAnsi="Joost" w:cstheme="minorHAnsi"/>
          <w:szCs w:val="24"/>
        </w:rPr>
        <w:t>reguliuojantiems teisės aktams arba visuomenės interesams, pažeidžia teisėtus konkretaus tiekėjo komercinius interesus arba turi neigiamą poveikį tiekėjų konkurencijai.</w:t>
      </w:r>
    </w:p>
    <w:p w14:paraId="00FE58C9" w14:textId="77777777" w:rsidR="007F1638" w:rsidRPr="00A213C7" w:rsidRDefault="007F1638" w:rsidP="00A213C7">
      <w:pPr>
        <w:rPr>
          <w:rFonts w:ascii="Joost" w:hAnsi="Joost" w:cstheme="minorHAnsi"/>
          <w:szCs w:val="24"/>
        </w:rPr>
      </w:pPr>
    </w:p>
    <w:p w14:paraId="38A0D596" w14:textId="77777777" w:rsidR="007F1638" w:rsidRPr="00A213C7" w:rsidRDefault="007F1638" w:rsidP="00A213C7">
      <w:pPr>
        <w:pStyle w:val="ListParagraph"/>
        <w:numPr>
          <w:ilvl w:val="0"/>
          <w:numId w:val="34"/>
        </w:numPr>
        <w:tabs>
          <w:tab w:val="left" w:pos="720"/>
        </w:tabs>
        <w:spacing w:after="0" w:line="240" w:lineRule="auto"/>
        <w:ind w:left="0" w:firstLine="0"/>
        <w:jc w:val="center"/>
        <w:rPr>
          <w:rFonts w:ascii="Joost" w:hAnsi="Joost" w:cstheme="minorHAnsi"/>
          <w:b/>
        </w:rPr>
      </w:pPr>
      <w:hyperlink w:anchor="_Toc60525492" w:history="1">
        <w:r w:rsidRPr="00A213C7">
          <w:rPr>
            <w:rFonts w:ascii="Joost" w:hAnsi="Joost" w:cstheme="minorHAnsi"/>
            <w:b/>
          </w:rPr>
          <w:t>PRETENZIJŲ IR SKUNDŲ NAGRINĖJIMO TVARKA</w:t>
        </w:r>
      </w:hyperlink>
    </w:p>
    <w:p w14:paraId="0D2EA8AC" w14:textId="77777777" w:rsidR="00C41707" w:rsidRPr="00A213C7" w:rsidRDefault="00C41707" w:rsidP="00A213C7">
      <w:pPr>
        <w:pStyle w:val="ListParagraph"/>
        <w:spacing w:after="0" w:line="240" w:lineRule="auto"/>
        <w:ind w:left="0"/>
        <w:rPr>
          <w:rFonts w:ascii="Joost" w:hAnsi="Joost" w:cstheme="minorHAnsi"/>
          <w:b/>
        </w:rPr>
      </w:pPr>
    </w:p>
    <w:p w14:paraId="47A35136" w14:textId="77777777" w:rsidR="00DC238E"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Ginčai tarp perkančiosios organizacijos ir tiekėjų nagrinėjami Įstatymo IV skyriuje nustatyta tvarka.</w:t>
      </w:r>
    </w:p>
    <w:p w14:paraId="5737CE77" w14:textId="77777777" w:rsidR="00DC238E"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 xml:space="preserve">Tiekėjas, kuris mano, kad perkančioji organizacija nesilaikė Įstatymo reikalavimų ir tuo pažeidė ar pažeis jo teisėtus interesus, turi teisę iki Pagrindinės sutarties sudarymo pareikšti pretenziją perkančiajai organizacijai dėl perkančiosios organizacijos veiksmų ar priimtų sprendimų. Pretenzijos pateikimas yra privaloma ikiteisminė ginčo nagrinėjimo stadija. </w:t>
      </w:r>
    </w:p>
    <w:p w14:paraId="2B6F478A" w14:textId="63D9850B" w:rsidR="00A46958"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Perkančioji organizacija nagrinėja tik tas tiekėjų pretenzijas, kurios gautos iki Pagrindinės sutarties sudarymo ir pateiktos laikantis</w:t>
      </w:r>
      <w:r w:rsidR="00A46958" w:rsidRPr="00A213C7">
        <w:rPr>
          <w:rFonts w:ascii="Joost" w:eastAsiaTheme="minorHAnsi" w:hAnsi="Joost" w:cstheme="minorHAnsi"/>
          <w:szCs w:val="24"/>
        </w:rPr>
        <w:t xml:space="preserve"> Įstatymo</w:t>
      </w:r>
      <w:r w:rsidRPr="00A213C7">
        <w:rPr>
          <w:rFonts w:ascii="Joost" w:eastAsiaTheme="minorHAnsi" w:hAnsi="Joost" w:cstheme="minorHAnsi"/>
          <w:szCs w:val="24"/>
        </w:rPr>
        <w:t xml:space="preserve"> 62 straipsnio 1 dalyje nustatytų terminų.</w:t>
      </w:r>
    </w:p>
    <w:p w14:paraId="3B8826B1" w14:textId="77777777" w:rsidR="00A46958"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Perkančioji organizacija, gavusi tiekėjo pretenziją, sustabdo pirkimo procedūras, kol ši pretenzija bus išnagrinėta ir priimtas sprendimas.</w:t>
      </w:r>
    </w:p>
    <w:p w14:paraId="4864E2A7" w14:textId="58CFEB71" w:rsidR="00DC238E" w:rsidRPr="00A213C7" w:rsidRDefault="00DC238E" w:rsidP="00A213C7">
      <w:pPr>
        <w:pStyle w:val="ListParagraph"/>
        <w:numPr>
          <w:ilvl w:val="1"/>
          <w:numId w:val="34"/>
        </w:numPr>
        <w:shd w:val="clear" w:color="auto" w:fill="FFFFFF"/>
        <w:tabs>
          <w:tab w:val="left" w:pos="284"/>
          <w:tab w:val="left" w:pos="568"/>
          <w:tab w:val="left" w:pos="1276"/>
          <w:tab w:val="left" w:pos="1560"/>
        </w:tabs>
        <w:spacing w:after="0" w:line="240" w:lineRule="auto"/>
        <w:ind w:left="0" w:firstLine="567"/>
        <w:jc w:val="both"/>
        <w:rPr>
          <w:rFonts w:ascii="Joost" w:hAnsi="Joost" w:cstheme="minorHAnsi"/>
          <w:szCs w:val="24"/>
        </w:rPr>
      </w:pPr>
      <w:r w:rsidRPr="00A213C7">
        <w:rPr>
          <w:rFonts w:ascii="Joost" w:eastAsiaTheme="minorHAnsi" w:hAnsi="Joost" w:cstheme="minorHAnsi"/>
          <w:szCs w:val="24"/>
        </w:rPr>
        <w:t>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1E869147" w14:textId="77777777" w:rsidR="00390BE5" w:rsidRPr="00A213C7" w:rsidRDefault="00C41707" w:rsidP="00A213C7">
      <w:pPr>
        <w:tabs>
          <w:tab w:val="left" w:pos="1276"/>
        </w:tabs>
        <w:suppressAutoHyphens/>
        <w:autoSpaceDN w:val="0"/>
        <w:jc w:val="center"/>
        <w:rPr>
          <w:rFonts w:ascii="Joost" w:hAnsi="Joost" w:cstheme="minorHAnsi"/>
          <w:szCs w:val="24"/>
        </w:rPr>
      </w:pPr>
      <w:r w:rsidRPr="00A213C7">
        <w:rPr>
          <w:rFonts w:ascii="Joost" w:hAnsi="Joost" w:cstheme="minorHAnsi"/>
          <w:szCs w:val="24"/>
        </w:rPr>
        <w:t>___________</w:t>
      </w:r>
      <w:bookmarkEnd w:id="0"/>
    </w:p>
    <w:p w14:paraId="2B802144" w14:textId="77777777" w:rsidR="00390BE5" w:rsidRPr="00A213C7" w:rsidRDefault="00390BE5" w:rsidP="00A213C7">
      <w:pPr>
        <w:rPr>
          <w:rFonts w:ascii="Joost" w:hAnsi="Joost" w:cstheme="minorHAnsi"/>
          <w:szCs w:val="24"/>
        </w:rPr>
      </w:pPr>
    </w:p>
    <w:sectPr w:rsidR="00390BE5" w:rsidRPr="00A213C7" w:rsidSect="00794F88">
      <w:footerReference w:type="even" r:id="rId15"/>
      <w:footerReference w:type="default" r:id="rId16"/>
      <w:headerReference w:type="first" r:id="rId17"/>
      <w:pgSz w:w="11906" w:h="16838" w:code="9"/>
      <w:pgMar w:top="1152" w:right="576" w:bottom="1152" w:left="1584" w:header="288" w:footer="28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EF2F8" w14:textId="77777777" w:rsidR="00213638" w:rsidRDefault="00213638">
      <w:r>
        <w:separator/>
      </w:r>
    </w:p>
  </w:endnote>
  <w:endnote w:type="continuationSeparator" w:id="0">
    <w:p w14:paraId="4BCD70B9" w14:textId="77777777" w:rsidR="00213638" w:rsidRDefault="0021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_Times">
    <w:altName w:val="Times New Roman"/>
    <w:charset w:val="00"/>
    <w:family w:val="roman"/>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95A62" w14:textId="77777777" w:rsidR="003F6453" w:rsidRPr="002D0C10" w:rsidRDefault="003F6453" w:rsidP="00E114D9">
    <w:r w:rsidRPr="002D0C10">
      <w:fldChar w:fldCharType="begin"/>
    </w:r>
    <w:r w:rsidRPr="002D0C10">
      <w:instrText xml:space="preserve">PAGE  </w:instrText>
    </w:r>
    <w:r w:rsidRPr="002D0C10">
      <w:fldChar w:fldCharType="end"/>
    </w:r>
  </w:p>
  <w:p w14:paraId="0FFD1C59" w14:textId="77777777" w:rsidR="003F6453" w:rsidRPr="002D0C10" w:rsidRDefault="003F6453" w:rsidP="00E114D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DBC3" w14:textId="19867290" w:rsidR="00EC6B89" w:rsidRDefault="00EC6B89" w:rsidP="00794F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41328" w14:textId="77777777" w:rsidR="00213638" w:rsidRDefault="00213638">
      <w:r>
        <w:separator/>
      </w:r>
    </w:p>
  </w:footnote>
  <w:footnote w:type="continuationSeparator" w:id="0">
    <w:p w14:paraId="72FFEFA1" w14:textId="77777777" w:rsidR="00213638" w:rsidRDefault="00213638">
      <w:r>
        <w:continuationSeparator/>
      </w:r>
    </w:p>
  </w:footnote>
  <w:footnote w:id="1">
    <w:p w14:paraId="7EB1B256" w14:textId="77777777" w:rsidR="00D86AE4" w:rsidRPr="00427C59" w:rsidRDefault="00D86AE4" w:rsidP="00D86AE4">
      <w:pPr>
        <w:pStyle w:val="FootnoteText"/>
      </w:pPr>
      <w:r w:rsidRPr="00427C59">
        <w:rPr>
          <w:rStyle w:val="FootnoteReference"/>
        </w:rPr>
        <w:footnoteRef/>
      </w:r>
      <w:r w:rsidRPr="00427C59">
        <w:t xml:space="preserve"> </w:t>
      </w:r>
      <w:hyperlink r:id="rId1" w:history="1">
        <w:r w:rsidRPr="00427C59">
          <w:rPr>
            <w:rStyle w:val="Hyperlink"/>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4F60" w14:textId="7DC20A31" w:rsidR="0017177B" w:rsidRDefault="0017177B">
    <w:pPr>
      <w:pStyle w:val="Header"/>
    </w:pPr>
  </w:p>
  <w:p w14:paraId="76F7D56D" w14:textId="1CC3BDFF" w:rsidR="0017177B" w:rsidRDefault="0017177B">
    <w:pPr>
      <w:pStyle w:val="Header"/>
    </w:pPr>
    <w:r w:rsidRPr="00352C13">
      <w:rPr>
        <w:noProof/>
      </w:rPr>
      <w:drawing>
        <wp:inline distT="0" distB="0" distL="0" distR="0" wp14:anchorId="1C5C9BCF" wp14:editId="27D20235">
          <wp:extent cx="1352550" cy="560342"/>
          <wp:effectExtent l="0" t="0" r="0" b="0"/>
          <wp:docPr id="1524227316"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4279" cy="5610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20C18A8"/>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50E0E59"/>
    <w:multiLevelType w:val="multilevel"/>
    <w:tmpl w:val="A15E2358"/>
    <w:lvl w:ilvl="0">
      <w:start w:val="1"/>
      <w:numFmt w:val="decimal"/>
      <w:lvlText w:val="%1."/>
      <w:lvlJc w:val="left"/>
      <w:pPr>
        <w:tabs>
          <w:tab w:val="num" w:pos="340"/>
        </w:tabs>
        <w:ind w:left="340" w:hanging="340"/>
      </w:pPr>
      <w:rPr>
        <w:rFonts w:cs="Times New Roman" w:hint="default"/>
      </w:rPr>
    </w:lvl>
    <w:lvl w:ilvl="1">
      <w:start w:val="1"/>
      <w:numFmt w:val="decimal"/>
      <w:lvlText w:val="%1.%2."/>
      <w:lvlJc w:val="left"/>
      <w:pPr>
        <w:tabs>
          <w:tab w:val="num" w:pos="340"/>
        </w:tabs>
        <w:ind w:left="340" w:hanging="340"/>
      </w:pPr>
      <w:rPr>
        <w:rFonts w:cs="Times New Roman" w:hint="default"/>
      </w:rPr>
    </w:lvl>
    <w:lvl w:ilvl="2">
      <w:start w:val="1"/>
      <w:numFmt w:val="decimal"/>
      <w:lvlText w:val="%1.%2.%3."/>
      <w:lvlJc w:val="left"/>
      <w:pPr>
        <w:tabs>
          <w:tab w:val="num" w:pos="340"/>
        </w:tabs>
        <w:ind w:left="340" w:hanging="340"/>
      </w:pPr>
      <w:rPr>
        <w:rFonts w:cs="Times New Roman" w:hint="default"/>
      </w:rPr>
    </w:lvl>
    <w:lvl w:ilvl="3">
      <w:start w:val="1"/>
      <w:numFmt w:val="decimal"/>
      <w:pStyle w:val="TableNumbering4"/>
      <w:lvlText w:val="%1.%2.%3.%4."/>
      <w:lvlJc w:val="left"/>
      <w:pPr>
        <w:tabs>
          <w:tab w:val="num" w:pos="340"/>
        </w:tabs>
        <w:ind w:left="340" w:hanging="340"/>
      </w:pPr>
      <w:rPr>
        <w:rFonts w:cs="Times New Roman" w:hint="default"/>
      </w:rPr>
    </w:lvl>
    <w:lvl w:ilvl="4">
      <w:start w:val="1"/>
      <w:numFmt w:val="decimal"/>
      <w:pStyle w:val="TableNumbering5"/>
      <w:lvlText w:val="%1.%2.%3.%4.%5."/>
      <w:lvlJc w:val="left"/>
      <w:pPr>
        <w:tabs>
          <w:tab w:val="num" w:pos="340"/>
        </w:tabs>
        <w:ind w:left="340" w:hanging="340"/>
      </w:pPr>
      <w:rPr>
        <w:rFonts w:cs="Times New Roman" w:hint="default"/>
      </w:rPr>
    </w:lvl>
    <w:lvl w:ilvl="5">
      <w:start w:val="1"/>
      <w:numFmt w:val="decimal"/>
      <w:lvlText w:val="%1.%2.%3.%4.%5.%6"/>
      <w:lvlJc w:val="left"/>
      <w:pPr>
        <w:tabs>
          <w:tab w:val="num" w:pos="301"/>
        </w:tabs>
        <w:ind w:left="301" w:hanging="1152"/>
      </w:pPr>
      <w:rPr>
        <w:rFonts w:cs="Times New Roman" w:hint="default"/>
      </w:rPr>
    </w:lvl>
    <w:lvl w:ilvl="6">
      <w:start w:val="1"/>
      <w:numFmt w:val="decimal"/>
      <w:lvlText w:val="%1.%2.%3.%4.%5.%6.%7"/>
      <w:lvlJc w:val="left"/>
      <w:pPr>
        <w:tabs>
          <w:tab w:val="num" w:pos="445"/>
        </w:tabs>
        <w:ind w:left="445" w:hanging="1296"/>
      </w:pPr>
      <w:rPr>
        <w:rFonts w:cs="Times New Roman" w:hint="default"/>
      </w:rPr>
    </w:lvl>
    <w:lvl w:ilvl="7">
      <w:start w:val="1"/>
      <w:numFmt w:val="decimal"/>
      <w:lvlText w:val="%1.%2.%3.%4.%5.%6.%7.%8"/>
      <w:lvlJc w:val="left"/>
      <w:pPr>
        <w:tabs>
          <w:tab w:val="num" w:pos="589"/>
        </w:tabs>
        <w:ind w:left="589" w:hanging="1440"/>
      </w:pPr>
      <w:rPr>
        <w:rFonts w:cs="Times New Roman" w:hint="default"/>
      </w:rPr>
    </w:lvl>
    <w:lvl w:ilvl="8">
      <w:start w:val="1"/>
      <w:numFmt w:val="decimal"/>
      <w:lvlText w:val="%1.%2.%3.%4.%5.%6.%7.%8.%9"/>
      <w:lvlJc w:val="left"/>
      <w:pPr>
        <w:tabs>
          <w:tab w:val="num" w:pos="733"/>
        </w:tabs>
        <w:ind w:left="733" w:hanging="1584"/>
      </w:pPr>
      <w:rPr>
        <w:rFonts w:cs="Times New Roman" w:hint="default"/>
      </w:rPr>
    </w:lvl>
  </w:abstractNum>
  <w:abstractNum w:abstractNumId="2" w15:restartNumberingAfterBreak="0">
    <w:nsid w:val="09C16399"/>
    <w:multiLevelType w:val="multilevel"/>
    <w:tmpl w:val="904E96D4"/>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lvl>
    <w:lvl w:ilvl="2">
      <w:start w:val="1"/>
      <w:numFmt w:val="decimal"/>
      <w:pStyle w:val="TS11"/>
      <w:lvlText w:val="%2.%3."/>
      <w:lvlJc w:val="left"/>
      <w:pPr>
        <w:ind w:left="0" w:firstLine="851"/>
      </w:pPr>
      <w:rPr>
        <w:b w:val="0"/>
        <w:bCs w:val="0"/>
        <w:i w:val="0"/>
        <w:iCs w:val="0"/>
        <w:caps w:val="0"/>
        <w:smallCaps w:val="0"/>
        <w:strike w:val="0"/>
        <w:dstrike w:val="0"/>
        <w:noProof w:val="0"/>
        <w:vanish w:val="0"/>
        <w:webHidden w:val="0"/>
        <w:color w:val="000000"/>
        <w:spacing w:val="0"/>
        <w:kern w:val="0"/>
        <w:position w:val="0"/>
        <w:sz w:val="24"/>
        <w:szCs w:val="24"/>
        <w:u w:val="none"/>
        <w:effect w:val="none"/>
        <w:vertAlign w:val="baseline"/>
        <w:em w:val="none"/>
        <w:specVanish w:val="0"/>
      </w:rPr>
    </w:lvl>
    <w:lvl w:ilvl="3">
      <w:start w:val="1"/>
      <w:numFmt w:val="decimal"/>
      <w:pStyle w:val="TS111"/>
      <w:lvlText w:val="%2.%3.%4."/>
      <w:lvlJc w:val="left"/>
      <w:pPr>
        <w:ind w:left="0"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0"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3"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4"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cs="Times New Roman" w:hint="default"/>
      </w:rPr>
    </w:lvl>
    <w:lvl w:ilvl="1">
      <w:start w:val="1"/>
      <w:numFmt w:val="decimal"/>
      <w:pStyle w:val="Normalnumbered2"/>
      <w:lvlText w:val="%1.%2."/>
      <w:lvlJc w:val="left"/>
      <w:pPr>
        <w:tabs>
          <w:tab w:val="num" w:pos="1644"/>
        </w:tabs>
        <w:ind w:left="1644" w:hanging="453"/>
      </w:pPr>
      <w:rPr>
        <w:rFonts w:cs="Times New Roman" w:hint="default"/>
      </w:rPr>
    </w:lvl>
    <w:lvl w:ilvl="2">
      <w:start w:val="1"/>
      <w:numFmt w:val="decimal"/>
      <w:pStyle w:val="Normalnumbered3"/>
      <w:lvlText w:val="%1.%2.%3."/>
      <w:lvlJc w:val="left"/>
      <w:pPr>
        <w:tabs>
          <w:tab w:val="num" w:pos="2325"/>
        </w:tabs>
        <w:ind w:left="2325" w:hanging="681"/>
      </w:pPr>
      <w:rPr>
        <w:rFonts w:cs="Times New Roman" w:hint="default"/>
      </w:rPr>
    </w:lvl>
    <w:lvl w:ilvl="3">
      <w:start w:val="1"/>
      <w:numFmt w:val="decimal"/>
      <w:pStyle w:val="Normalnumbered4"/>
      <w:lvlText w:val="%1.%2.%3.%4."/>
      <w:lvlJc w:val="left"/>
      <w:pPr>
        <w:tabs>
          <w:tab w:val="num" w:pos="3119"/>
        </w:tabs>
        <w:ind w:left="3119" w:hanging="79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4F7D"/>
    <w:multiLevelType w:val="multilevel"/>
    <w:tmpl w:val="0790824A"/>
    <w:name w:val="HeadingStyles||Heading|3|3|0|1|0|49||mpNA||mpNA||mpNA||mpNA||mpNA||mpNA||mpNA||mpNA||"/>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134"/>
        </w:tabs>
        <w:ind w:left="1134"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11A172C0"/>
    <w:multiLevelType w:val="singleLevel"/>
    <w:tmpl w:val="15B2AFA6"/>
    <w:lvl w:ilvl="0">
      <w:start w:val="1"/>
      <w:numFmt w:val="bullet"/>
      <w:pStyle w:val="TaBult3"/>
      <w:lvlText w:val=""/>
      <w:lvlJc w:val="left"/>
      <w:pPr>
        <w:tabs>
          <w:tab w:val="num" w:pos="992"/>
        </w:tabs>
        <w:ind w:left="993" w:hanging="284"/>
      </w:pPr>
      <w:rPr>
        <w:rFonts w:ascii="ZapfDingbats" w:hAnsi="ZapfDingbats" w:hint="default"/>
      </w:rPr>
    </w:lvl>
  </w:abstractNum>
  <w:abstractNum w:abstractNumId="9" w15:restartNumberingAfterBreak="0">
    <w:nsid w:val="11E95885"/>
    <w:multiLevelType w:val="hybridMultilevel"/>
    <w:tmpl w:val="21169BB2"/>
    <w:lvl w:ilvl="0" w:tplc="CBE8FCDC">
      <w:start w:val="1"/>
      <w:numFmt w:val="bullet"/>
      <w:pStyle w:val="List"/>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452AA"/>
    <w:multiLevelType w:val="multilevel"/>
    <w:tmpl w:val="F00207E6"/>
    <w:lvl w:ilvl="0">
      <w:start w:val="13"/>
      <w:numFmt w:val="decimal"/>
      <w:lvlText w:val="%1."/>
      <w:lvlJc w:val="left"/>
      <w:pPr>
        <w:ind w:left="691" w:hanging="691"/>
      </w:pPr>
      <w:rPr>
        <w:rFonts w:eastAsia="Calibri" w:hint="default"/>
      </w:rPr>
    </w:lvl>
    <w:lvl w:ilvl="1">
      <w:start w:val="2"/>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168E75A7"/>
    <w:multiLevelType w:val="multilevel"/>
    <w:tmpl w:val="E242AEE0"/>
    <w:lvl w:ilvl="0">
      <w:start w:val="2"/>
      <w:numFmt w:val="decimal"/>
      <w:lvlText w:val="%1."/>
      <w:lvlJc w:val="left"/>
      <w:pPr>
        <w:ind w:left="6840" w:hanging="360"/>
      </w:pPr>
      <w:rPr>
        <w:rFonts w:hint="default"/>
      </w:rPr>
    </w:lvl>
    <w:lvl w:ilvl="1">
      <w:start w:val="1"/>
      <w:numFmt w:val="decimal"/>
      <w:lvlText w:val="%1.%2."/>
      <w:lvlJc w:val="left"/>
      <w:pPr>
        <w:ind w:left="3870" w:hanging="360"/>
      </w:pPr>
      <w:rPr>
        <w:rFonts w:ascii="Joost" w:hAnsi="Joost" w:cstheme="minorHAnsi"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B86B9E"/>
    <w:multiLevelType w:val="multilevel"/>
    <w:tmpl w:val="42422926"/>
    <w:lvl w:ilvl="0">
      <w:start w:val="4"/>
      <w:numFmt w:val="decimal"/>
      <w:lvlText w:val="%1."/>
      <w:lvlJc w:val="left"/>
      <w:pPr>
        <w:ind w:left="360" w:hanging="360"/>
      </w:pPr>
      <w:rPr>
        <w:rFonts w:hint="default"/>
        <w:b/>
        <w:bCs w:val="0"/>
      </w:rPr>
    </w:lvl>
    <w:lvl w:ilvl="1">
      <w:start w:val="1"/>
      <w:numFmt w:val="decimal"/>
      <w:lvlText w:val="%1.%2."/>
      <w:lvlJc w:val="left"/>
      <w:pPr>
        <w:ind w:left="3479" w:hanging="360"/>
      </w:pPr>
      <w:rPr>
        <w:rFonts w:hint="default"/>
        <w:b w:val="0"/>
        <w:sz w:val="24"/>
        <w:szCs w:val="24"/>
      </w:rPr>
    </w:lvl>
    <w:lvl w:ilvl="2">
      <w:start w:val="1"/>
      <w:numFmt w:val="decimal"/>
      <w:lvlText w:val="%1.%2.%3."/>
      <w:lvlJc w:val="left"/>
      <w:pPr>
        <w:ind w:left="720" w:hanging="720"/>
      </w:pPr>
      <w:rPr>
        <w:rFonts w:hint="default"/>
        <w:b w:val="0"/>
        <w:strike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1EDA435B"/>
    <w:multiLevelType w:val="multilevel"/>
    <w:tmpl w:val="88EAE834"/>
    <w:styleLink w:val="WWNum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2B052280"/>
    <w:multiLevelType w:val="multilevel"/>
    <w:tmpl w:val="25323B1E"/>
    <w:lvl w:ilvl="0">
      <w:start w:val="1"/>
      <w:numFmt w:val="decimal"/>
      <w:lvlText w:val="%1."/>
      <w:lvlJc w:val="left"/>
      <w:pPr>
        <w:ind w:left="540" w:hanging="540"/>
      </w:pPr>
      <w:rPr>
        <w:rFonts w:ascii="Times New Roman" w:eastAsia="Times New Roman" w:hAnsi="Times New Roman" w:cs="Times New Roman"/>
        <w:b/>
      </w:rPr>
    </w:lvl>
    <w:lvl w:ilvl="1">
      <w:start w:val="1"/>
      <w:numFmt w:val="decimal"/>
      <w:lvlText w:val="%1.%2."/>
      <w:lvlJc w:val="left"/>
      <w:pPr>
        <w:ind w:left="2384" w:hanging="540"/>
      </w:pPr>
      <w:rPr>
        <w:rFonts w:hint="default"/>
        <w:b w:val="0"/>
        <w:bCs/>
        <w:strike w:val="0"/>
        <w:color w:val="auto"/>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1D20C0"/>
    <w:multiLevelType w:val="multilevel"/>
    <w:tmpl w:val="79FC2908"/>
    <w:lvl w:ilvl="0">
      <w:start w:val="1"/>
      <w:numFmt w:val="decimal"/>
      <w:lvlText w:val="%1."/>
      <w:lvlJc w:val="left"/>
      <w:pPr>
        <w:ind w:left="438" w:hanging="438"/>
      </w:pPr>
      <w:rPr>
        <w:rFonts w:ascii="Joost" w:hAnsi="Joost" w:cs="Calibri" w:hint="default"/>
        <w:b/>
        <w:bCs/>
        <w:color w:val="auto"/>
      </w:rPr>
    </w:lvl>
    <w:lvl w:ilvl="1">
      <w:start w:val="1"/>
      <w:numFmt w:val="decimal"/>
      <w:lvlText w:val="%1.%2."/>
      <w:lvlJc w:val="left"/>
      <w:pPr>
        <w:ind w:left="3048" w:hanging="438"/>
      </w:pPr>
      <w:rPr>
        <w:rFonts w:ascii="Joost" w:hAnsi="Joost" w:hint="default"/>
        <w:b w:val="0"/>
        <w:bCs w:val="0"/>
        <w:i w:val="0"/>
        <w:iCs w:val="0"/>
        <w:color w:val="auto"/>
        <w:sz w:val="24"/>
        <w:szCs w:val="2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2CFD1003"/>
    <w:multiLevelType w:val="hybridMultilevel"/>
    <w:tmpl w:val="B7E42000"/>
    <w:lvl w:ilvl="0" w:tplc="FFFFFFFF">
      <w:start w:val="1"/>
      <w:numFmt w:val="bullet"/>
      <w:pStyle w:val="Bulleted"/>
      <w:lvlText w:val=""/>
      <w:lvlJc w:val="left"/>
      <w:pPr>
        <w:tabs>
          <w:tab w:val="num" w:pos="1630"/>
        </w:tabs>
        <w:ind w:left="1630" w:hanging="360"/>
      </w:pPr>
      <w:rPr>
        <w:rFonts w:ascii="Symbol" w:hAnsi="Symbol" w:hint="default"/>
      </w:rPr>
    </w:lvl>
    <w:lvl w:ilvl="1" w:tplc="FFFFFFFF" w:tentative="1">
      <w:start w:val="1"/>
      <w:numFmt w:val="bullet"/>
      <w:lvlText w:val="o"/>
      <w:lvlJc w:val="left"/>
      <w:pPr>
        <w:tabs>
          <w:tab w:val="num" w:pos="2350"/>
        </w:tabs>
        <w:ind w:left="2350" w:hanging="360"/>
      </w:pPr>
      <w:rPr>
        <w:rFonts w:ascii="Courier New" w:hAnsi="Courier New" w:hint="default"/>
      </w:rPr>
    </w:lvl>
    <w:lvl w:ilvl="2" w:tplc="FFFFFFFF" w:tentative="1">
      <w:start w:val="1"/>
      <w:numFmt w:val="bullet"/>
      <w:lvlText w:val=""/>
      <w:lvlJc w:val="left"/>
      <w:pPr>
        <w:tabs>
          <w:tab w:val="num" w:pos="3070"/>
        </w:tabs>
        <w:ind w:left="3070" w:hanging="360"/>
      </w:pPr>
      <w:rPr>
        <w:rFonts w:ascii="Wingdings" w:hAnsi="Wingdings" w:hint="default"/>
      </w:rPr>
    </w:lvl>
    <w:lvl w:ilvl="3" w:tplc="FFFFFFFF" w:tentative="1">
      <w:start w:val="1"/>
      <w:numFmt w:val="bullet"/>
      <w:lvlText w:val=""/>
      <w:lvlJc w:val="left"/>
      <w:pPr>
        <w:tabs>
          <w:tab w:val="num" w:pos="3790"/>
        </w:tabs>
        <w:ind w:left="3790" w:hanging="360"/>
      </w:pPr>
      <w:rPr>
        <w:rFonts w:ascii="Symbol" w:hAnsi="Symbol" w:hint="default"/>
      </w:rPr>
    </w:lvl>
    <w:lvl w:ilvl="4" w:tplc="FFFFFFFF" w:tentative="1">
      <w:start w:val="1"/>
      <w:numFmt w:val="bullet"/>
      <w:lvlText w:val="o"/>
      <w:lvlJc w:val="left"/>
      <w:pPr>
        <w:tabs>
          <w:tab w:val="num" w:pos="4510"/>
        </w:tabs>
        <w:ind w:left="4510" w:hanging="360"/>
      </w:pPr>
      <w:rPr>
        <w:rFonts w:ascii="Courier New" w:hAnsi="Courier New" w:hint="default"/>
      </w:rPr>
    </w:lvl>
    <w:lvl w:ilvl="5" w:tplc="FFFFFFFF" w:tentative="1">
      <w:start w:val="1"/>
      <w:numFmt w:val="bullet"/>
      <w:lvlText w:val=""/>
      <w:lvlJc w:val="left"/>
      <w:pPr>
        <w:tabs>
          <w:tab w:val="num" w:pos="5230"/>
        </w:tabs>
        <w:ind w:left="5230" w:hanging="360"/>
      </w:pPr>
      <w:rPr>
        <w:rFonts w:ascii="Wingdings" w:hAnsi="Wingdings" w:hint="default"/>
      </w:rPr>
    </w:lvl>
    <w:lvl w:ilvl="6" w:tplc="FFFFFFFF" w:tentative="1">
      <w:start w:val="1"/>
      <w:numFmt w:val="bullet"/>
      <w:lvlText w:val=""/>
      <w:lvlJc w:val="left"/>
      <w:pPr>
        <w:tabs>
          <w:tab w:val="num" w:pos="5950"/>
        </w:tabs>
        <w:ind w:left="5950" w:hanging="360"/>
      </w:pPr>
      <w:rPr>
        <w:rFonts w:ascii="Symbol" w:hAnsi="Symbol" w:hint="default"/>
      </w:rPr>
    </w:lvl>
    <w:lvl w:ilvl="7" w:tplc="FFFFFFFF" w:tentative="1">
      <w:start w:val="1"/>
      <w:numFmt w:val="bullet"/>
      <w:lvlText w:val="o"/>
      <w:lvlJc w:val="left"/>
      <w:pPr>
        <w:tabs>
          <w:tab w:val="num" w:pos="6670"/>
        </w:tabs>
        <w:ind w:left="6670" w:hanging="360"/>
      </w:pPr>
      <w:rPr>
        <w:rFonts w:ascii="Courier New" w:hAnsi="Courier New" w:hint="default"/>
      </w:rPr>
    </w:lvl>
    <w:lvl w:ilvl="8" w:tplc="FFFFFFFF" w:tentative="1">
      <w:start w:val="1"/>
      <w:numFmt w:val="bullet"/>
      <w:lvlText w:val=""/>
      <w:lvlJc w:val="left"/>
      <w:pPr>
        <w:tabs>
          <w:tab w:val="num" w:pos="7390"/>
        </w:tabs>
        <w:ind w:left="7390" w:hanging="360"/>
      </w:pPr>
      <w:rPr>
        <w:rFonts w:ascii="Wingdings" w:hAnsi="Wingding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6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49D317A"/>
    <w:multiLevelType w:val="multilevel"/>
    <w:tmpl w:val="C590C506"/>
    <w:lvl w:ilvl="0">
      <w:start w:val="1"/>
      <w:numFmt w:val="decimal"/>
      <w:lvlText w:val="%1."/>
      <w:lvlJc w:val="left"/>
      <w:pPr>
        <w:tabs>
          <w:tab w:val="num" w:pos="360"/>
        </w:tabs>
        <w:ind w:left="360" w:hanging="360"/>
      </w:pPr>
      <w:rPr>
        <w:rFonts w:cs="Times New Roman" w:hint="default"/>
        <w:i w:val="0"/>
      </w:rPr>
    </w:lvl>
    <w:lvl w:ilvl="1">
      <w:start w:val="1"/>
      <w:numFmt w:val="decimal"/>
      <w:pStyle w:val="prastasisTarpaitarpeiluiKeli1"/>
      <w:lvlText w:val="%1.%2."/>
      <w:lvlJc w:val="left"/>
      <w:pPr>
        <w:tabs>
          <w:tab w:val="num" w:pos="792"/>
        </w:tabs>
        <w:ind w:left="792" w:hanging="432"/>
      </w:pPr>
      <w:rPr>
        <w:rFonts w:cs="Times New Roman" w:hint="default"/>
        <w:b w:val="0"/>
        <w:i/>
      </w:rPr>
    </w:lvl>
    <w:lvl w:ilvl="2">
      <w:start w:val="1"/>
      <w:numFmt w:val="decimal"/>
      <w:lvlText w:val="%1.%2.%3."/>
      <w:lvlJc w:val="left"/>
      <w:pPr>
        <w:tabs>
          <w:tab w:val="num" w:pos="1440"/>
        </w:tabs>
        <w:ind w:left="1224" w:hanging="504"/>
      </w:pPr>
      <w:rPr>
        <w:rFonts w:cs="Times New Roman" w:hint="default"/>
        <w:i/>
      </w:rPr>
    </w:lvl>
    <w:lvl w:ilvl="3">
      <w:start w:val="1"/>
      <w:numFmt w:val="decimal"/>
      <w:lvlText w:val="%1.%2.%3.%4."/>
      <w:lvlJc w:val="left"/>
      <w:pPr>
        <w:tabs>
          <w:tab w:val="num" w:pos="1800"/>
        </w:tabs>
        <w:ind w:left="1728" w:hanging="648"/>
      </w:pPr>
      <w:rPr>
        <w:rFonts w:cs="Times New Roman" w:hint="default"/>
        <w:i/>
      </w:rPr>
    </w:lvl>
    <w:lvl w:ilvl="4">
      <w:start w:val="1"/>
      <w:numFmt w:val="decimal"/>
      <w:lvlText w:val="%1.%2.%3.%4.%5."/>
      <w:lvlJc w:val="left"/>
      <w:pPr>
        <w:tabs>
          <w:tab w:val="num" w:pos="2520"/>
        </w:tabs>
        <w:ind w:left="2232" w:hanging="792"/>
      </w:pPr>
      <w:rPr>
        <w:rFonts w:cs="Times New Roman" w:hint="default"/>
        <w:i/>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8D5786D"/>
    <w:multiLevelType w:val="multilevel"/>
    <w:tmpl w:val="98FA1808"/>
    <w:lvl w:ilvl="0">
      <w:start w:val="1"/>
      <w:numFmt w:val="decimal"/>
      <w:lvlText w:val="%1."/>
      <w:lvlJc w:val="left"/>
      <w:pPr>
        <w:ind w:left="1287" w:hanging="360"/>
      </w:pPr>
    </w:lvl>
    <w:lvl w:ilvl="1">
      <w:start w:val="1"/>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1"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123"/>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1231"/>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1232"/>
      <w:lvlText w:val="%8)"/>
      <w:lvlJc w:val="left"/>
      <w:pPr>
        <w:tabs>
          <w:tab w:val="num" w:pos="2268"/>
        </w:tabs>
        <w:ind w:left="2268" w:hanging="567"/>
      </w:pPr>
    </w:lvl>
    <w:lvl w:ilvl="8">
      <w:start w:val="1"/>
      <w:numFmt w:val="lowerLetter"/>
      <w:pStyle w:val="Point1233"/>
      <w:lvlText w:val="%9)"/>
      <w:lvlJc w:val="left"/>
      <w:pPr>
        <w:tabs>
          <w:tab w:val="num" w:pos="2835"/>
        </w:tabs>
        <w:ind w:left="2835" w:hanging="567"/>
      </w:pPr>
    </w:lvl>
  </w:abstractNum>
  <w:abstractNum w:abstractNumId="22" w15:restartNumberingAfterBreak="0">
    <w:nsid w:val="3B9C0691"/>
    <w:multiLevelType w:val="hybridMultilevel"/>
    <w:tmpl w:val="4C1C24C8"/>
    <w:lvl w:ilvl="0" w:tplc="FFFFFFFF">
      <w:start w:val="1"/>
      <w:numFmt w:val="decimal"/>
      <w:pStyle w:val="Topic"/>
      <w:lvlText w:val="%1."/>
      <w:lvlJc w:val="left"/>
      <w:pPr>
        <w:tabs>
          <w:tab w:val="num" w:pos="360"/>
        </w:tabs>
      </w:pPr>
      <w:rPr>
        <w:rFonts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C9A0EAF"/>
    <w:multiLevelType w:val="multilevel"/>
    <w:tmpl w:val="941A2E9E"/>
    <w:lvl w:ilvl="0">
      <w:start w:val="1"/>
      <w:numFmt w:val="upperLetter"/>
      <w:pStyle w:val="AppendixHeading1"/>
      <w:lvlText w:val="%1"/>
      <w:lvlJc w:val="left"/>
      <w:pPr>
        <w:tabs>
          <w:tab w:val="num" w:pos="851"/>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647"/>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4" w15:restartNumberingAfterBreak="0">
    <w:nsid w:val="3D76118A"/>
    <w:multiLevelType w:val="multilevel"/>
    <w:tmpl w:val="63005A68"/>
    <w:lvl w:ilvl="0">
      <w:start w:val="1"/>
      <w:numFmt w:val="decimal"/>
      <w:pStyle w:val="L1pastraipa"/>
      <w:lvlText w:val="%1."/>
      <w:lvlJc w:val="left"/>
      <w:pPr>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1">
      <w:start w:val="1"/>
      <w:numFmt w:val="decimal"/>
      <w:pStyle w:val="L2pastraipa"/>
      <w:lvlText w:val="%1.%2."/>
      <w:lvlJc w:val="left"/>
      <w:pPr>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sz w:val="24"/>
        <w:szCs w:val="22"/>
        <w:u w:val="none"/>
        <w:effect w:val="none"/>
        <w:vertAlign w:val="baseline"/>
        <w:em w:val="none"/>
        <w:specVanish w:val="0"/>
      </w:rPr>
    </w:lvl>
    <w:lvl w:ilvl="2">
      <w:start w:val="1"/>
      <w:numFmt w:val="decimal"/>
      <w:pStyle w:val="L3pastraipa"/>
      <w:lvlText w:val="%1.%2.%3."/>
      <w:lvlJc w:val="left"/>
      <w:pPr>
        <w:ind w:left="1224" w:hanging="504"/>
      </w:pPr>
      <w:rPr>
        <w:sz w:val="24"/>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7"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28" w15:restartNumberingAfterBreak="0">
    <w:nsid w:val="5ABD5D07"/>
    <w:multiLevelType w:val="multilevel"/>
    <w:tmpl w:val="45960716"/>
    <w:styleLink w:val="WWNum9"/>
    <w:lvl w:ilvl="0">
      <w:start w:val="1"/>
      <w:numFmt w:val="upperRoman"/>
      <w:lvlText w:val="%1."/>
      <w:lvlJc w:val="left"/>
      <w:rPr>
        <w:rFonts w:cs="Times New Roman"/>
      </w:rPr>
    </w:lvl>
    <w:lvl w:ilvl="1">
      <w:start w:val="1"/>
      <w:numFmt w:val="decimal"/>
      <w:lvlText w:val="%1.%2."/>
      <w:lvlJc w:val="left"/>
      <w:rPr>
        <w:rFonts w:cs="Times New Roman"/>
        <w:b/>
      </w:rPr>
    </w:lvl>
    <w:lvl w:ilvl="2">
      <w:start w:val="1"/>
      <w:numFmt w:val="decimal"/>
      <w:lvlText w:val="%1.%2.%3."/>
      <w:lvlJc w:val="left"/>
      <w:rPr>
        <w:rFonts w:cs="Times New Roman"/>
        <w:b/>
      </w:rPr>
    </w:lvl>
    <w:lvl w:ilvl="3">
      <w:start w:val="1"/>
      <w:numFmt w:val="decimal"/>
      <w:lvlText w:val="%1.%2.%3.%4."/>
      <w:lvlJc w:val="left"/>
      <w:rPr>
        <w:rFonts w:cs="Times New Roman"/>
        <w:b/>
      </w:rPr>
    </w:lvl>
    <w:lvl w:ilvl="4">
      <w:start w:val="1"/>
      <w:numFmt w:val="decimal"/>
      <w:lvlText w:val="%1.%2.%3.%4.%5."/>
      <w:lvlJc w:val="left"/>
      <w:rPr>
        <w:rFonts w:cs="Times New Roman"/>
        <w:b/>
      </w:rPr>
    </w:lvl>
    <w:lvl w:ilvl="5">
      <w:start w:val="1"/>
      <w:numFmt w:val="decimal"/>
      <w:lvlText w:val="%1.%2.%3.%4.%5.%6."/>
      <w:lvlJc w:val="left"/>
      <w:rPr>
        <w:rFonts w:cs="Times New Roman"/>
        <w:b/>
      </w:rPr>
    </w:lvl>
    <w:lvl w:ilvl="6">
      <w:start w:val="1"/>
      <w:numFmt w:val="decimal"/>
      <w:lvlText w:val="%1.%2.%3.%4.%5.%6.%7."/>
      <w:lvlJc w:val="left"/>
      <w:rPr>
        <w:rFonts w:cs="Times New Roman"/>
        <w:b/>
      </w:rPr>
    </w:lvl>
    <w:lvl w:ilvl="7">
      <w:start w:val="1"/>
      <w:numFmt w:val="decimal"/>
      <w:lvlText w:val="%1.%2.%3.%4.%5.%6.%7.%8."/>
      <w:lvlJc w:val="left"/>
      <w:rPr>
        <w:rFonts w:cs="Times New Roman"/>
        <w:b/>
      </w:rPr>
    </w:lvl>
    <w:lvl w:ilvl="8">
      <w:start w:val="1"/>
      <w:numFmt w:val="decimal"/>
      <w:lvlText w:val="%1.%2.%3.%4.%5.%6.%7.%8.%9."/>
      <w:lvlJc w:val="left"/>
      <w:rPr>
        <w:rFonts w:cs="Times New Roman"/>
        <w:b/>
      </w:rPr>
    </w:lvl>
  </w:abstractNum>
  <w:abstractNum w:abstractNumId="29" w15:restartNumberingAfterBreak="0">
    <w:nsid w:val="652B7206"/>
    <w:multiLevelType w:val="hybridMultilevel"/>
    <w:tmpl w:val="1C44B0EE"/>
    <w:lvl w:ilvl="0" w:tplc="FFFFFFFF">
      <w:start w:val="1"/>
      <w:numFmt w:val="decimal"/>
      <w:lvlRestart w:val="0"/>
      <w:pStyle w:val="TableNumbering"/>
      <w:lvlText w:val="%1."/>
      <w:lvlJc w:val="left"/>
      <w:pPr>
        <w:tabs>
          <w:tab w:val="num" w:pos="0"/>
        </w:tabs>
        <w:ind w:left="284" w:hanging="28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31"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694728DD"/>
    <w:multiLevelType w:val="singleLevel"/>
    <w:tmpl w:val="B75849D4"/>
    <w:lvl w:ilvl="0">
      <w:start w:val="1"/>
      <w:numFmt w:val="bullet"/>
      <w:pStyle w:val="TaBult2"/>
      <w:lvlText w:val=""/>
      <w:lvlJc w:val="left"/>
      <w:pPr>
        <w:tabs>
          <w:tab w:val="num" w:pos="709"/>
        </w:tabs>
        <w:ind w:left="709" w:hanging="284"/>
      </w:pPr>
      <w:rPr>
        <w:rFonts w:ascii="Symbol" w:hAnsi="Symbol" w:hint="default"/>
      </w:rPr>
    </w:lvl>
  </w:abstractNum>
  <w:abstractNum w:abstractNumId="33" w15:restartNumberingAfterBreak="0">
    <w:nsid w:val="6F393589"/>
    <w:multiLevelType w:val="singleLevel"/>
    <w:tmpl w:val="C35E7FAE"/>
    <w:lvl w:ilvl="0">
      <w:start w:val="1"/>
      <w:numFmt w:val="bullet"/>
      <w:pStyle w:val="ListBullet3"/>
      <w:lvlText w:val=""/>
      <w:lvlJc w:val="left"/>
      <w:pPr>
        <w:tabs>
          <w:tab w:val="num" w:pos="2126"/>
        </w:tabs>
        <w:ind w:left="2127" w:hanging="284"/>
      </w:pPr>
      <w:rPr>
        <w:rFonts w:ascii="Wingdings" w:hAnsi="Wingdings" w:hint="default"/>
      </w:rPr>
    </w:lvl>
  </w:abstractNum>
  <w:abstractNum w:abstractNumId="34" w15:restartNumberingAfterBreak="0">
    <w:nsid w:val="75550959"/>
    <w:multiLevelType w:val="multilevel"/>
    <w:tmpl w:val="A5F2B374"/>
    <w:lvl w:ilvl="0">
      <w:start w:val="1"/>
      <w:numFmt w:val="decimal"/>
      <w:pStyle w:val="Style4"/>
      <w:suff w:val="space"/>
      <w:lvlText w:val="%1."/>
      <w:lvlJc w:val="left"/>
      <w:pPr>
        <w:ind w:left="92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9BE390C"/>
    <w:multiLevelType w:val="multilevel"/>
    <w:tmpl w:val="0DA6D56E"/>
    <w:lvl w:ilvl="0">
      <w:start w:val="1"/>
      <w:numFmt w:val="decimal"/>
      <w:pStyle w:val="modPunktai"/>
      <w:lvlText w:val="%1."/>
      <w:lvlJc w:val="left"/>
      <w:pPr>
        <w:tabs>
          <w:tab w:val="num" w:pos="474"/>
        </w:tabs>
        <w:ind w:left="474" w:hanging="360"/>
      </w:pPr>
      <w:rPr>
        <w:rFonts w:hint="default"/>
      </w:rPr>
    </w:lvl>
    <w:lvl w:ilvl="1">
      <w:start w:val="1"/>
      <w:numFmt w:val="decimal"/>
      <w:pStyle w:val="MPapunktis1lygis"/>
      <w:lvlText w:val="%1.%2."/>
      <w:lvlJc w:val="left"/>
      <w:pPr>
        <w:tabs>
          <w:tab w:val="num" w:pos="531"/>
        </w:tabs>
        <w:ind w:left="531" w:hanging="360"/>
      </w:pPr>
      <w:rPr>
        <w:rFonts w:hint="default"/>
      </w:rPr>
    </w:lvl>
    <w:lvl w:ilvl="2">
      <w:start w:val="1"/>
      <w:numFmt w:val="decimal"/>
      <w:lvlText w:val="%1.%2.%3."/>
      <w:lvlJc w:val="left"/>
      <w:pPr>
        <w:tabs>
          <w:tab w:val="num" w:pos="834"/>
        </w:tabs>
        <w:ind w:left="834" w:hanging="720"/>
      </w:pPr>
      <w:rPr>
        <w:rFonts w:hint="default"/>
      </w:rPr>
    </w:lvl>
    <w:lvl w:ilvl="3">
      <w:start w:val="1"/>
      <w:numFmt w:val="decimal"/>
      <w:lvlText w:val="%1.%2.%3.%4."/>
      <w:lvlJc w:val="left"/>
      <w:pPr>
        <w:tabs>
          <w:tab w:val="num" w:pos="834"/>
        </w:tabs>
        <w:ind w:left="834" w:hanging="720"/>
      </w:pPr>
      <w:rPr>
        <w:rFonts w:hint="default"/>
      </w:rPr>
    </w:lvl>
    <w:lvl w:ilvl="4">
      <w:start w:val="1"/>
      <w:numFmt w:val="decimal"/>
      <w:lvlText w:val="%1.%2.%3.%4.%5."/>
      <w:lvlJc w:val="left"/>
      <w:pPr>
        <w:tabs>
          <w:tab w:val="num" w:pos="1194"/>
        </w:tabs>
        <w:ind w:left="1194" w:hanging="1080"/>
      </w:pPr>
      <w:rPr>
        <w:rFonts w:hint="default"/>
      </w:rPr>
    </w:lvl>
    <w:lvl w:ilvl="5">
      <w:start w:val="1"/>
      <w:numFmt w:val="decimal"/>
      <w:lvlText w:val="%1.%2.%3.%4.%5.%6."/>
      <w:lvlJc w:val="left"/>
      <w:pPr>
        <w:tabs>
          <w:tab w:val="num" w:pos="1194"/>
        </w:tabs>
        <w:ind w:left="1194" w:hanging="1080"/>
      </w:pPr>
      <w:rPr>
        <w:rFonts w:hint="default"/>
      </w:rPr>
    </w:lvl>
    <w:lvl w:ilvl="6">
      <w:start w:val="1"/>
      <w:numFmt w:val="decimal"/>
      <w:lvlText w:val="%1.%2.%3.%4.%5.%6.%7."/>
      <w:lvlJc w:val="left"/>
      <w:pPr>
        <w:tabs>
          <w:tab w:val="num" w:pos="1554"/>
        </w:tabs>
        <w:ind w:left="1554" w:hanging="1440"/>
      </w:pPr>
      <w:rPr>
        <w:rFonts w:hint="default"/>
      </w:rPr>
    </w:lvl>
    <w:lvl w:ilvl="7">
      <w:start w:val="1"/>
      <w:numFmt w:val="decimal"/>
      <w:lvlText w:val="%1.%2.%3.%4.%5.%6.%7.%8."/>
      <w:lvlJc w:val="left"/>
      <w:pPr>
        <w:tabs>
          <w:tab w:val="num" w:pos="1554"/>
        </w:tabs>
        <w:ind w:left="1554" w:hanging="1440"/>
      </w:pPr>
      <w:rPr>
        <w:rFonts w:hint="default"/>
      </w:rPr>
    </w:lvl>
    <w:lvl w:ilvl="8">
      <w:start w:val="1"/>
      <w:numFmt w:val="decimal"/>
      <w:lvlText w:val="%1.%2.%3.%4.%5.%6.%7.%8.%9."/>
      <w:lvlJc w:val="left"/>
      <w:pPr>
        <w:tabs>
          <w:tab w:val="num" w:pos="1914"/>
        </w:tabs>
        <w:ind w:left="1914" w:hanging="1800"/>
      </w:pPr>
      <w:rPr>
        <w:rFonts w:hint="default"/>
      </w:rPr>
    </w:lvl>
  </w:abstractNum>
  <w:abstractNum w:abstractNumId="36" w15:restartNumberingAfterBreak="0">
    <w:nsid w:val="7C1B7134"/>
    <w:multiLevelType w:val="multilevel"/>
    <w:tmpl w:val="4366325C"/>
    <w:lvl w:ilvl="0">
      <w:start w:val="1"/>
      <w:numFmt w:val="decimal"/>
      <w:pStyle w:val="TableNumbering1"/>
      <w:lvlText w:val="%1."/>
      <w:lvlJc w:val="left"/>
      <w:pPr>
        <w:tabs>
          <w:tab w:val="num" w:pos="1060"/>
        </w:tabs>
        <w:ind w:left="1060" w:hanging="340"/>
      </w:pPr>
      <w:rPr>
        <w:rFonts w:cs="Times New Roman" w:hint="default"/>
      </w:rPr>
    </w:lvl>
    <w:lvl w:ilvl="1">
      <w:start w:val="1"/>
      <w:numFmt w:val="decimal"/>
      <w:pStyle w:val="TableNumbering2"/>
      <w:lvlText w:val="%1.%2."/>
      <w:lvlJc w:val="left"/>
      <w:pPr>
        <w:tabs>
          <w:tab w:val="num" w:pos="1066"/>
        </w:tabs>
        <w:ind w:left="1066" w:hanging="346"/>
      </w:pPr>
      <w:rPr>
        <w:rFonts w:cs="Times New Roman" w:hint="default"/>
      </w:rPr>
    </w:lvl>
    <w:lvl w:ilvl="2">
      <w:start w:val="1"/>
      <w:numFmt w:val="decimal"/>
      <w:pStyle w:val="TableNumbering3"/>
      <w:lvlText w:val="%1.%2.%3."/>
      <w:lvlJc w:val="left"/>
      <w:pPr>
        <w:tabs>
          <w:tab w:val="num" w:pos="1066"/>
        </w:tabs>
        <w:ind w:left="1066" w:hanging="346"/>
      </w:pPr>
      <w:rPr>
        <w:rFonts w:cs="Times New Roman" w:hint="default"/>
      </w:rPr>
    </w:lvl>
    <w:lvl w:ilvl="3">
      <w:start w:val="1"/>
      <w:numFmt w:val="decimal"/>
      <w:lvlText w:val="%1.%2.%3.%4."/>
      <w:lvlJc w:val="left"/>
      <w:pPr>
        <w:tabs>
          <w:tab w:val="num" w:pos="1066"/>
        </w:tabs>
        <w:ind w:left="1066" w:hanging="346"/>
      </w:pPr>
      <w:rPr>
        <w:rFonts w:cs="Times New Roman" w:hint="default"/>
      </w:rPr>
    </w:lvl>
    <w:lvl w:ilvl="4">
      <w:start w:val="1"/>
      <w:numFmt w:val="decimal"/>
      <w:lvlText w:val="%1.%2.%3.%4.%5."/>
      <w:lvlJc w:val="left"/>
      <w:pPr>
        <w:tabs>
          <w:tab w:val="num" w:pos="1066"/>
        </w:tabs>
        <w:ind w:left="1066" w:hanging="346"/>
      </w:pPr>
      <w:rPr>
        <w:rFonts w:cs="Times New Roman" w:hint="default"/>
      </w:rPr>
    </w:lvl>
    <w:lvl w:ilvl="5">
      <w:start w:val="1"/>
      <w:numFmt w:val="decimal"/>
      <w:lvlText w:val="%1.%2.%3.%4.%5.%6"/>
      <w:lvlJc w:val="left"/>
      <w:pPr>
        <w:tabs>
          <w:tab w:val="num" w:pos="1021"/>
        </w:tabs>
        <w:ind w:left="1021" w:hanging="1152"/>
      </w:pPr>
      <w:rPr>
        <w:rFonts w:cs="Times New Roman" w:hint="default"/>
      </w:rPr>
    </w:lvl>
    <w:lvl w:ilvl="6">
      <w:start w:val="1"/>
      <w:numFmt w:val="decimal"/>
      <w:lvlText w:val="%1.%2.%3.%4.%5.%6.%7"/>
      <w:lvlJc w:val="left"/>
      <w:pPr>
        <w:tabs>
          <w:tab w:val="num" w:pos="1165"/>
        </w:tabs>
        <w:ind w:left="1165" w:hanging="1296"/>
      </w:pPr>
      <w:rPr>
        <w:rFonts w:cs="Times New Roman" w:hint="default"/>
      </w:rPr>
    </w:lvl>
    <w:lvl w:ilvl="7">
      <w:start w:val="1"/>
      <w:numFmt w:val="decimal"/>
      <w:lvlText w:val="%1.%2.%3.%4.%5.%6.%7.%8"/>
      <w:lvlJc w:val="left"/>
      <w:pPr>
        <w:tabs>
          <w:tab w:val="num" w:pos="1309"/>
        </w:tabs>
        <w:ind w:left="1309" w:hanging="1440"/>
      </w:pPr>
      <w:rPr>
        <w:rFonts w:cs="Times New Roman" w:hint="default"/>
      </w:rPr>
    </w:lvl>
    <w:lvl w:ilvl="8">
      <w:start w:val="1"/>
      <w:numFmt w:val="decimal"/>
      <w:lvlText w:val="%1.%2.%3.%4.%5.%6.%7.%8.%9"/>
      <w:lvlJc w:val="left"/>
      <w:pPr>
        <w:tabs>
          <w:tab w:val="num" w:pos="1453"/>
        </w:tabs>
        <w:ind w:left="1453" w:hanging="1584"/>
      </w:pPr>
      <w:rPr>
        <w:rFonts w:cs="Times New Roman" w:hint="default"/>
      </w:rPr>
    </w:lvl>
  </w:abstractNum>
  <w:abstractNum w:abstractNumId="37" w15:restartNumberingAfterBreak="0">
    <w:nsid w:val="7D771226"/>
    <w:multiLevelType w:val="singleLevel"/>
    <w:tmpl w:val="8FC88530"/>
    <w:lvl w:ilvl="0">
      <w:start w:val="1"/>
      <w:numFmt w:val="bullet"/>
      <w:pStyle w:val="ListBullet4"/>
      <w:lvlText w:val=""/>
      <w:lvlJc w:val="left"/>
      <w:pPr>
        <w:tabs>
          <w:tab w:val="num" w:pos="2061"/>
        </w:tabs>
        <w:ind w:left="1985" w:hanging="284"/>
      </w:pPr>
      <w:rPr>
        <w:rFonts w:ascii="Wingdings" w:hAnsi="Wingdings" w:hint="default"/>
      </w:rPr>
    </w:lvl>
  </w:abstractNum>
  <w:num w:numId="1" w16cid:durableId="1525055299">
    <w:abstractNumId w:val="7"/>
  </w:num>
  <w:num w:numId="2" w16cid:durableId="1655790902">
    <w:abstractNumId w:val="18"/>
  </w:num>
  <w:num w:numId="3" w16cid:durableId="1621570102">
    <w:abstractNumId w:val="14"/>
  </w:num>
  <w:num w:numId="4" w16cid:durableId="249895084">
    <w:abstractNumId w:val="31"/>
  </w:num>
  <w:num w:numId="5" w16cid:durableId="1296836994">
    <w:abstractNumId w:val="30"/>
  </w:num>
  <w:num w:numId="6" w16cid:durableId="1604995914">
    <w:abstractNumId w:val="26"/>
  </w:num>
  <w:num w:numId="7" w16cid:durableId="1206719902">
    <w:abstractNumId w:val="9"/>
  </w:num>
  <w:num w:numId="8" w16cid:durableId="105926218">
    <w:abstractNumId w:val="25"/>
  </w:num>
  <w:num w:numId="9" w16cid:durableId="2072149713">
    <w:abstractNumId w:val="34"/>
  </w:num>
  <w:num w:numId="10" w16cid:durableId="1946376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6941212">
    <w:abstractNumId w:val="8"/>
  </w:num>
  <w:num w:numId="12" w16cid:durableId="27991536">
    <w:abstractNumId w:val="35"/>
  </w:num>
  <w:num w:numId="13" w16cid:durableId="1849558919">
    <w:abstractNumId w:val="0"/>
  </w:num>
  <w:num w:numId="14" w16cid:durableId="1700277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0637150">
    <w:abstractNumId w:val="13"/>
  </w:num>
  <w:num w:numId="16" w16cid:durableId="40179680">
    <w:abstractNumId w:val="28"/>
  </w:num>
  <w:num w:numId="17" w16cid:durableId="1020547862">
    <w:abstractNumId w:val="6"/>
  </w:num>
  <w:num w:numId="18" w16cid:durableId="11632798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5325934">
    <w:abstractNumId w:val="27"/>
  </w:num>
  <w:num w:numId="20" w16cid:durableId="1672610496">
    <w:abstractNumId w:val="33"/>
  </w:num>
  <w:num w:numId="21" w16cid:durableId="242178038">
    <w:abstractNumId w:val="37"/>
  </w:num>
  <w:num w:numId="22" w16cid:durableId="1169058561">
    <w:abstractNumId w:val="3"/>
  </w:num>
  <w:num w:numId="23" w16cid:durableId="1289160500">
    <w:abstractNumId w:val="32"/>
  </w:num>
  <w:num w:numId="24" w16cid:durableId="2066641486">
    <w:abstractNumId w:val="23"/>
  </w:num>
  <w:num w:numId="25" w16cid:durableId="556942201">
    <w:abstractNumId w:val="29"/>
  </w:num>
  <w:num w:numId="26" w16cid:durableId="1733848518">
    <w:abstractNumId w:val="36"/>
  </w:num>
  <w:num w:numId="27" w16cid:durableId="1668940464">
    <w:abstractNumId w:val="1"/>
  </w:num>
  <w:num w:numId="28" w16cid:durableId="1082798167">
    <w:abstractNumId w:val="22"/>
  </w:num>
  <w:num w:numId="29" w16cid:durableId="1337923779">
    <w:abstractNumId w:val="4"/>
  </w:num>
  <w:num w:numId="30" w16cid:durableId="516190214">
    <w:abstractNumId w:val="16"/>
  </w:num>
  <w:num w:numId="31" w16cid:durableId="882180128">
    <w:abstractNumId w:val="19"/>
  </w:num>
  <w:num w:numId="32" w16cid:durableId="511603317">
    <w:abstractNumId w:val="20"/>
  </w:num>
  <w:num w:numId="33" w16cid:durableId="556287192">
    <w:abstractNumId w:val="12"/>
  </w:num>
  <w:num w:numId="34" w16cid:durableId="946347546">
    <w:abstractNumId w:val="11"/>
  </w:num>
  <w:num w:numId="35" w16cid:durableId="1927765243">
    <w:abstractNumId w:val="17"/>
  </w:num>
  <w:num w:numId="36" w16cid:durableId="117574805">
    <w:abstractNumId w:val="15"/>
  </w:num>
  <w:num w:numId="37" w16cid:durableId="1286933744">
    <w:abstractNumId w:val="5"/>
  </w:num>
  <w:num w:numId="38" w16cid:durableId="97676556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638"/>
    <w:rsid w:val="00002216"/>
    <w:rsid w:val="000053FB"/>
    <w:rsid w:val="00005631"/>
    <w:rsid w:val="000109E8"/>
    <w:rsid w:val="00010C55"/>
    <w:rsid w:val="00012144"/>
    <w:rsid w:val="00023234"/>
    <w:rsid w:val="00025BB6"/>
    <w:rsid w:val="000353E8"/>
    <w:rsid w:val="00035BB5"/>
    <w:rsid w:val="00037342"/>
    <w:rsid w:val="00040704"/>
    <w:rsid w:val="000447CF"/>
    <w:rsid w:val="00046303"/>
    <w:rsid w:val="00046FE2"/>
    <w:rsid w:val="00050584"/>
    <w:rsid w:val="000516B8"/>
    <w:rsid w:val="00055347"/>
    <w:rsid w:val="00061390"/>
    <w:rsid w:val="00063475"/>
    <w:rsid w:val="0006464E"/>
    <w:rsid w:val="00072617"/>
    <w:rsid w:val="00072D03"/>
    <w:rsid w:val="00073A8B"/>
    <w:rsid w:val="00073D1F"/>
    <w:rsid w:val="00075B8A"/>
    <w:rsid w:val="00076FEB"/>
    <w:rsid w:val="00080B2C"/>
    <w:rsid w:val="00087537"/>
    <w:rsid w:val="000916C8"/>
    <w:rsid w:val="00095EEE"/>
    <w:rsid w:val="00097108"/>
    <w:rsid w:val="000A7117"/>
    <w:rsid w:val="000A7D31"/>
    <w:rsid w:val="000B05B1"/>
    <w:rsid w:val="000B2C5B"/>
    <w:rsid w:val="000B49C5"/>
    <w:rsid w:val="000B632D"/>
    <w:rsid w:val="000B6F04"/>
    <w:rsid w:val="000B6F80"/>
    <w:rsid w:val="000C1C4B"/>
    <w:rsid w:val="000C1E89"/>
    <w:rsid w:val="000C41E1"/>
    <w:rsid w:val="000C50FA"/>
    <w:rsid w:val="000C65C9"/>
    <w:rsid w:val="000C7938"/>
    <w:rsid w:val="000C7D9A"/>
    <w:rsid w:val="000D047B"/>
    <w:rsid w:val="000D19E6"/>
    <w:rsid w:val="000D1B88"/>
    <w:rsid w:val="000D31A0"/>
    <w:rsid w:val="000D4337"/>
    <w:rsid w:val="000D50CA"/>
    <w:rsid w:val="000E1DDE"/>
    <w:rsid w:val="000E28E0"/>
    <w:rsid w:val="000E4C50"/>
    <w:rsid w:val="000E55AD"/>
    <w:rsid w:val="000F16D6"/>
    <w:rsid w:val="000F4AA3"/>
    <w:rsid w:val="001009C0"/>
    <w:rsid w:val="001050DE"/>
    <w:rsid w:val="001060BD"/>
    <w:rsid w:val="00106987"/>
    <w:rsid w:val="001138B6"/>
    <w:rsid w:val="00121738"/>
    <w:rsid w:val="001221B2"/>
    <w:rsid w:val="00122EEC"/>
    <w:rsid w:val="00126AC4"/>
    <w:rsid w:val="0013167F"/>
    <w:rsid w:val="00135C7D"/>
    <w:rsid w:val="001413DB"/>
    <w:rsid w:val="00145F95"/>
    <w:rsid w:val="001463EE"/>
    <w:rsid w:val="00147190"/>
    <w:rsid w:val="00160E42"/>
    <w:rsid w:val="001623D0"/>
    <w:rsid w:val="00162612"/>
    <w:rsid w:val="001640AD"/>
    <w:rsid w:val="0017101B"/>
    <w:rsid w:val="0017177B"/>
    <w:rsid w:val="00172045"/>
    <w:rsid w:val="0017504C"/>
    <w:rsid w:val="00176839"/>
    <w:rsid w:val="00182221"/>
    <w:rsid w:val="00183671"/>
    <w:rsid w:val="0019091C"/>
    <w:rsid w:val="00191647"/>
    <w:rsid w:val="00192FD7"/>
    <w:rsid w:val="001B1524"/>
    <w:rsid w:val="001B1BDD"/>
    <w:rsid w:val="001B1FCF"/>
    <w:rsid w:val="001B4BFB"/>
    <w:rsid w:val="001B62AE"/>
    <w:rsid w:val="001B776D"/>
    <w:rsid w:val="001C13FD"/>
    <w:rsid w:val="001C665D"/>
    <w:rsid w:val="001D1378"/>
    <w:rsid w:val="001D17AE"/>
    <w:rsid w:val="001D4528"/>
    <w:rsid w:val="001D4F39"/>
    <w:rsid w:val="001E116D"/>
    <w:rsid w:val="001E18B7"/>
    <w:rsid w:val="001E277F"/>
    <w:rsid w:val="001E2FB4"/>
    <w:rsid w:val="001F54B0"/>
    <w:rsid w:val="001F60E2"/>
    <w:rsid w:val="00200A15"/>
    <w:rsid w:val="00203275"/>
    <w:rsid w:val="0021357E"/>
    <w:rsid w:val="00213638"/>
    <w:rsid w:val="00214A6A"/>
    <w:rsid w:val="00215ED7"/>
    <w:rsid w:val="0022442A"/>
    <w:rsid w:val="00224451"/>
    <w:rsid w:val="00224C89"/>
    <w:rsid w:val="00230AF1"/>
    <w:rsid w:val="002371F3"/>
    <w:rsid w:val="00237782"/>
    <w:rsid w:val="00237A4C"/>
    <w:rsid w:val="00240529"/>
    <w:rsid w:val="00240895"/>
    <w:rsid w:val="00240D58"/>
    <w:rsid w:val="00253EE7"/>
    <w:rsid w:val="002542B3"/>
    <w:rsid w:val="00270673"/>
    <w:rsid w:val="00270943"/>
    <w:rsid w:val="002717BE"/>
    <w:rsid w:val="0027602B"/>
    <w:rsid w:val="00283763"/>
    <w:rsid w:val="002842AC"/>
    <w:rsid w:val="00285E8B"/>
    <w:rsid w:val="00291839"/>
    <w:rsid w:val="00297171"/>
    <w:rsid w:val="002A00A7"/>
    <w:rsid w:val="002B0D07"/>
    <w:rsid w:val="002B5E47"/>
    <w:rsid w:val="002B61C4"/>
    <w:rsid w:val="002C42B3"/>
    <w:rsid w:val="002D1A9F"/>
    <w:rsid w:val="002D4E6F"/>
    <w:rsid w:val="002E10C0"/>
    <w:rsid w:val="002E2F3B"/>
    <w:rsid w:val="002E51DC"/>
    <w:rsid w:val="002E755E"/>
    <w:rsid w:val="002F0423"/>
    <w:rsid w:val="002F1265"/>
    <w:rsid w:val="002F58D2"/>
    <w:rsid w:val="003040E2"/>
    <w:rsid w:val="00306E7C"/>
    <w:rsid w:val="003075CF"/>
    <w:rsid w:val="003162C8"/>
    <w:rsid w:val="00323279"/>
    <w:rsid w:val="0032695B"/>
    <w:rsid w:val="0033040E"/>
    <w:rsid w:val="00331E3C"/>
    <w:rsid w:val="00333E24"/>
    <w:rsid w:val="00335246"/>
    <w:rsid w:val="00341DDE"/>
    <w:rsid w:val="00345789"/>
    <w:rsid w:val="00346BA4"/>
    <w:rsid w:val="00351D31"/>
    <w:rsid w:val="00352A8A"/>
    <w:rsid w:val="00354AE8"/>
    <w:rsid w:val="003557DE"/>
    <w:rsid w:val="003630CF"/>
    <w:rsid w:val="00363DE4"/>
    <w:rsid w:val="0037129A"/>
    <w:rsid w:val="003718B6"/>
    <w:rsid w:val="00372587"/>
    <w:rsid w:val="003754FF"/>
    <w:rsid w:val="00381630"/>
    <w:rsid w:val="00384528"/>
    <w:rsid w:val="00390BE5"/>
    <w:rsid w:val="003916EB"/>
    <w:rsid w:val="003917F2"/>
    <w:rsid w:val="00396181"/>
    <w:rsid w:val="00397747"/>
    <w:rsid w:val="003A0836"/>
    <w:rsid w:val="003A2CAD"/>
    <w:rsid w:val="003A2D35"/>
    <w:rsid w:val="003A7BBD"/>
    <w:rsid w:val="003B08ED"/>
    <w:rsid w:val="003C07E1"/>
    <w:rsid w:val="003C33E7"/>
    <w:rsid w:val="003C46FF"/>
    <w:rsid w:val="003C4DC7"/>
    <w:rsid w:val="003D0B3E"/>
    <w:rsid w:val="003D6E82"/>
    <w:rsid w:val="003E32B7"/>
    <w:rsid w:val="003F4F77"/>
    <w:rsid w:val="003F6453"/>
    <w:rsid w:val="004014DC"/>
    <w:rsid w:val="004059A3"/>
    <w:rsid w:val="0040614F"/>
    <w:rsid w:val="00411350"/>
    <w:rsid w:val="00413EF0"/>
    <w:rsid w:val="00416BAA"/>
    <w:rsid w:val="00423C4A"/>
    <w:rsid w:val="00426257"/>
    <w:rsid w:val="00431C39"/>
    <w:rsid w:val="004367BE"/>
    <w:rsid w:val="004371DC"/>
    <w:rsid w:val="00440891"/>
    <w:rsid w:val="0044457F"/>
    <w:rsid w:val="0044565B"/>
    <w:rsid w:val="00451BBF"/>
    <w:rsid w:val="00452CFF"/>
    <w:rsid w:val="00455695"/>
    <w:rsid w:val="00460142"/>
    <w:rsid w:val="00461091"/>
    <w:rsid w:val="00464692"/>
    <w:rsid w:val="0047294B"/>
    <w:rsid w:val="00472AAE"/>
    <w:rsid w:val="004766D7"/>
    <w:rsid w:val="004855A0"/>
    <w:rsid w:val="004921D1"/>
    <w:rsid w:val="00493EE2"/>
    <w:rsid w:val="00494476"/>
    <w:rsid w:val="00497327"/>
    <w:rsid w:val="004A32A2"/>
    <w:rsid w:val="004A364C"/>
    <w:rsid w:val="004A7F7F"/>
    <w:rsid w:val="004B0271"/>
    <w:rsid w:val="004B4DDA"/>
    <w:rsid w:val="004C0EAC"/>
    <w:rsid w:val="004C2CD5"/>
    <w:rsid w:val="004C7A80"/>
    <w:rsid w:val="004D6827"/>
    <w:rsid w:val="004E63A0"/>
    <w:rsid w:val="004F54FE"/>
    <w:rsid w:val="00501852"/>
    <w:rsid w:val="00502885"/>
    <w:rsid w:val="00505329"/>
    <w:rsid w:val="0050559A"/>
    <w:rsid w:val="00507795"/>
    <w:rsid w:val="00510BEF"/>
    <w:rsid w:val="005116A1"/>
    <w:rsid w:val="00520192"/>
    <w:rsid w:val="00523E8D"/>
    <w:rsid w:val="005254E7"/>
    <w:rsid w:val="00527ABA"/>
    <w:rsid w:val="0053230A"/>
    <w:rsid w:val="0053570C"/>
    <w:rsid w:val="00536D7C"/>
    <w:rsid w:val="00543EC7"/>
    <w:rsid w:val="00544D96"/>
    <w:rsid w:val="005576F6"/>
    <w:rsid w:val="00567009"/>
    <w:rsid w:val="0056701C"/>
    <w:rsid w:val="00570DA2"/>
    <w:rsid w:val="00570FF6"/>
    <w:rsid w:val="005737F3"/>
    <w:rsid w:val="005747C2"/>
    <w:rsid w:val="0057495A"/>
    <w:rsid w:val="005811BE"/>
    <w:rsid w:val="00583118"/>
    <w:rsid w:val="00583FC1"/>
    <w:rsid w:val="00584F72"/>
    <w:rsid w:val="00585758"/>
    <w:rsid w:val="00586604"/>
    <w:rsid w:val="00586C91"/>
    <w:rsid w:val="00590911"/>
    <w:rsid w:val="00595FF6"/>
    <w:rsid w:val="005A0E30"/>
    <w:rsid w:val="005A29A3"/>
    <w:rsid w:val="005A5069"/>
    <w:rsid w:val="005A513C"/>
    <w:rsid w:val="005A7186"/>
    <w:rsid w:val="005B15DC"/>
    <w:rsid w:val="005B1D2E"/>
    <w:rsid w:val="005B3B4C"/>
    <w:rsid w:val="005B490D"/>
    <w:rsid w:val="005C09EB"/>
    <w:rsid w:val="005C47F2"/>
    <w:rsid w:val="005C60C0"/>
    <w:rsid w:val="005D08FA"/>
    <w:rsid w:val="005D2976"/>
    <w:rsid w:val="005D66EB"/>
    <w:rsid w:val="005D72CE"/>
    <w:rsid w:val="005E3870"/>
    <w:rsid w:val="005E432C"/>
    <w:rsid w:val="005F1640"/>
    <w:rsid w:val="005F5E2F"/>
    <w:rsid w:val="00603885"/>
    <w:rsid w:val="00604E69"/>
    <w:rsid w:val="00605A10"/>
    <w:rsid w:val="00605CD7"/>
    <w:rsid w:val="00616098"/>
    <w:rsid w:val="00616DAC"/>
    <w:rsid w:val="006319D9"/>
    <w:rsid w:val="0063283D"/>
    <w:rsid w:val="00635C39"/>
    <w:rsid w:val="0063607A"/>
    <w:rsid w:val="0063775D"/>
    <w:rsid w:val="0064129C"/>
    <w:rsid w:val="00650882"/>
    <w:rsid w:val="006552A9"/>
    <w:rsid w:val="00656CC3"/>
    <w:rsid w:val="006610A1"/>
    <w:rsid w:val="006639FD"/>
    <w:rsid w:val="006707A3"/>
    <w:rsid w:val="0067093B"/>
    <w:rsid w:val="00674A53"/>
    <w:rsid w:val="0068330C"/>
    <w:rsid w:val="00683808"/>
    <w:rsid w:val="00684F60"/>
    <w:rsid w:val="006857CD"/>
    <w:rsid w:val="006868BE"/>
    <w:rsid w:val="00687969"/>
    <w:rsid w:val="00687A53"/>
    <w:rsid w:val="006918CF"/>
    <w:rsid w:val="00694957"/>
    <w:rsid w:val="00695DA2"/>
    <w:rsid w:val="006971E6"/>
    <w:rsid w:val="006A207D"/>
    <w:rsid w:val="006A2D7F"/>
    <w:rsid w:val="006A395D"/>
    <w:rsid w:val="006A4C21"/>
    <w:rsid w:val="006A4C6F"/>
    <w:rsid w:val="006A5C9E"/>
    <w:rsid w:val="006B001F"/>
    <w:rsid w:val="006B465F"/>
    <w:rsid w:val="006B6F86"/>
    <w:rsid w:val="006B7D2E"/>
    <w:rsid w:val="006C48E4"/>
    <w:rsid w:val="006C57BD"/>
    <w:rsid w:val="006C7E90"/>
    <w:rsid w:val="006D05BF"/>
    <w:rsid w:val="006D335E"/>
    <w:rsid w:val="006D40A5"/>
    <w:rsid w:val="006D56FA"/>
    <w:rsid w:val="006D5BCA"/>
    <w:rsid w:val="006D5F7D"/>
    <w:rsid w:val="006D7AF8"/>
    <w:rsid w:val="006E0FA2"/>
    <w:rsid w:val="006E1EBB"/>
    <w:rsid w:val="006E287D"/>
    <w:rsid w:val="006E2D8F"/>
    <w:rsid w:val="006F2CE5"/>
    <w:rsid w:val="006F6E52"/>
    <w:rsid w:val="00700073"/>
    <w:rsid w:val="00700E75"/>
    <w:rsid w:val="00701DF7"/>
    <w:rsid w:val="0071180C"/>
    <w:rsid w:val="0071255E"/>
    <w:rsid w:val="00715494"/>
    <w:rsid w:val="007240F3"/>
    <w:rsid w:val="00727CB3"/>
    <w:rsid w:val="00731B05"/>
    <w:rsid w:val="00731D55"/>
    <w:rsid w:val="00733306"/>
    <w:rsid w:val="00733884"/>
    <w:rsid w:val="007343D0"/>
    <w:rsid w:val="0073549F"/>
    <w:rsid w:val="007369F9"/>
    <w:rsid w:val="00743210"/>
    <w:rsid w:val="00744367"/>
    <w:rsid w:val="00746A1E"/>
    <w:rsid w:val="00756691"/>
    <w:rsid w:val="00761FD4"/>
    <w:rsid w:val="00762EC6"/>
    <w:rsid w:val="007702EF"/>
    <w:rsid w:val="007723D1"/>
    <w:rsid w:val="0077649D"/>
    <w:rsid w:val="00776BDF"/>
    <w:rsid w:val="0077755C"/>
    <w:rsid w:val="00780E66"/>
    <w:rsid w:val="00785BF7"/>
    <w:rsid w:val="00785D1A"/>
    <w:rsid w:val="00791566"/>
    <w:rsid w:val="007932B5"/>
    <w:rsid w:val="00794F88"/>
    <w:rsid w:val="007979F2"/>
    <w:rsid w:val="007A2330"/>
    <w:rsid w:val="007A503D"/>
    <w:rsid w:val="007A708C"/>
    <w:rsid w:val="007B04BE"/>
    <w:rsid w:val="007B2684"/>
    <w:rsid w:val="007B3959"/>
    <w:rsid w:val="007B411F"/>
    <w:rsid w:val="007B47B0"/>
    <w:rsid w:val="007C1E48"/>
    <w:rsid w:val="007C37A3"/>
    <w:rsid w:val="007C5B4D"/>
    <w:rsid w:val="007C6A2A"/>
    <w:rsid w:val="007D32D8"/>
    <w:rsid w:val="007E792F"/>
    <w:rsid w:val="007F1638"/>
    <w:rsid w:val="007F2F37"/>
    <w:rsid w:val="007F3E61"/>
    <w:rsid w:val="007F46FA"/>
    <w:rsid w:val="007F79DB"/>
    <w:rsid w:val="0080099A"/>
    <w:rsid w:val="00802D3B"/>
    <w:rsid w:val="008035CF"/>
    <w:rsid w:val="00805D5F"/>
    <w:rsid w:val="00820801"/>
    <w:rsid w:val="008233C0"/>
    <w:rsid w:val="00823A2A"/>
    <w:rsid w:val="008257BB"/>
    <w:rsid w:val="00835A23"/>
    <w:rsid w:val="00842615"/>
    <w:rsid w:val="00845899"/>
    <w:rsid w:val="008522E1"/>
    <w:rsid w:val="00855251"/>
    <w:rsid w:val="00855C03"/>
    <w:rsid w:val="008569BD"/>
    <w:rsid w:val="00857106"/>
    <w:rsid w:val="008648DA"/>
    <w:rsid w:val="0087033C"/>
    <w:rsid w:val="0088349D"/>
    <w:rsid w:val="008872B5"/>
    <w:rsid w:val="00890A97"/>
    <w:rsid w:val="0089250A"/>
    <w:rsid w:val="008962BC"/>
    <w:rsid w:val="008A692B"/>
    <w:rsid w:val="008A74B4"/>
    <w:rsid w:val="008B7E5F"/>
    <w:rsid w:val="008C6D4D"/>
    <w:rsid w:val="008C6D8A"/>
    <w:rsid w:val="008D033B"/>
    <w:rsid w:val="008D2382"/>
    <w:rsid w:val="008D23AA"/>
    <w:rsid w:val="008E5405"/>
    <w:rsid w:val="008F0717"/>
    <w:rsid w:val="009010ED"/>
    <w:rsid w:val="00912DFC"/>
    <w:rsid w:val="00913402"/>
    <w:rsid w:val="00921D7B"/>
    <w:rsid w:val="009227A3"/>
    <w:rsid w:val="009343C0"/>
    <w:rsid w:val="0095367A"/>
    <w:rsid w:val="00955D00"/>
    <w:rsid w:val="0096041D"/>
    <w:rsid w:val="0096763D"/>
    <w:rsid w:val="009738D0"/>
    <w:rsid w:val="009835ED"/>
    <w:rsid w:val="009836D4"/>
    <w:rsid w:val="0099107D"/>
    <w:rsid w:val="009A3C87"/>
    <w:rsid w:val="009A6297"/>
    <w:rsid w:val="009A629D"/>
    <w:rsid w:val="009A700D"/>
    <w:rsid w:val="009B128A"/>
    <w:rsid w:val="009B1B85"/>
    <w:rsid w:val="009B39A3"/>
    <w:rsid w:val="009B73FA"/>
    <w:rsid w:val="009C3578"/>
    <w:rsid w:val="009C6AFC"/>
    <w:rsid w:val="009C72AB"/>
    <w:rsid w:val="009D5F4E"/>
    <w:rsid w:val="009D7103"/>
    <w:rsid w:val="009D7D6E"/>
    <w:rsid w:val="009E5438"/>
    <w:rsid w:val="009F14F6"/>
    <w:rsid w:val="009F25C1"/>
    <w:rsid w:val="009F657F"/>
    <w:rsid w:val="009F6BD6"/>
    <w:rsid w:val="009F700D"/>
    <w:rsid w:val="00A02A39"/>
    <w:rsid w:val="00A042C9"/>
    <w:rsid w:val="00A059BF"/>
    <w:rsid w:val="00A05B82"/>
    <w:rsid w:val="00A11CC9"/>
    <w:rsid w:val="00A141A8"/>
    <w:rsid w:val="00A15FC3"/>
    <w:rsid w:val="00A213C7"/>
    <w:rsid w:val="00A22DCA"/>
    <w:rsid w:val="00A2478D"/>
    <w:rsid w:val="00A2504B"/>
    <w:rsid w:val="00A40973"/>
    <w:rsid w:val="00A42B7A"/>
    <w:rsid w:val="00A46958"/>
    <w:rsid w:val="00A5098B"/>
    <w:rsid w:val="00A55C43"/>
    <w:rsid w:val="00A636C2"/>
    <w:rsid w:val="00A64470"/>
    <w:rsid w:val="00A747C7"/>
    <w:rsid w:val="00A756EC"/>
    <w:rsid w:val="00A75C39"/>
    <w:rsid w:val="00A75E9A"/>
    <w:rsid w:val="00A81896"/>
    <w:rsid w:val="00A84D16"/>
    <w:rsid w:val="00A85AA7"/>
    <w:rsid w:val="00A90C9F"/>
    <w:rsid w:val="00A91E59"/>
    <w:rsid w:val="00A923AE"/>
    <w:rsid w:val="00A97DA2"/>
    <w:rsid w:val="00AA37A4"/>
    <w:rsid w:val="00AA500C"/>
    <w:rsid w:val="00AA76CD"/>
    <w:rsid w:val="00AB5538"/>
    <w:rsid w:val="00AC2658"/>
    <w:rsid w:val="00AC32B4"/>
    <w:rsid w:val="00AC40A2"/>
    <w:rsid w:val="00AD0895"/>
    <w:rsid w:val="00AD6029"/>
    <w:rsid w:val="00AD6DAF"/>
    <w:rsid w:val="00AE19BA"/>
    <w:rsid w:val="00AE228F"/>
    <w:rsid w:val="00AE23E2"/>
    <w:rsid w:val="00AE4D5D"/>
    <w:rsid w:val="00AE6314"/>
    <w:rsid w:val="00AE6E67"/>
    <w:rsid w:val="00AE75EF"/>
    <w:rsid w:val="00AE7D97"/>
    <w:rsid w:val="00AF123B"/>
    <w:rsid w:val="00AF408A"/>
    <w:rsid w:val="00AF6CEE"/>
    <w:rsid w:val="00B015CE"/>
    <w:rsid w:val="00B07C42"/>
    <w:rsid w:val="00B22791"/>
    <w:rsid w:val="00B25BE0"/>
    <w:rsid w:val="00B264AA"/>
    <w:rsid w:val="00B27A32"/>
    <w:rsid w:val="00B31F82"/>
    <w:rsid w:val="00B3339B"/>
    <w:rsid w:val="00B37905"/>
    <w:rsid w:val="00B41B88"/>
    <w:rsid w:val="00B42337"/>
    <w:rsid w:val="00B44F4F"/>
    <w:rsid w:val="00B50DB1"/>
    <w:rsid w:val="00B55677"/>
    <w:rsid w:val="00B564FF"/>
    <w:rsid w:val="00B60C75"/>
    <w:rsid w:val="00B63340"/>
    <w:rsid w:val="00B64BE2"/>
    <w:rsid w:val="00B64DD8"/>
    <w:rsid w:val="00B70797"/>
    <w:rsid w:val="00B80BDC"/>
    <w:rsid w:val="00B94DA5"/>
    <w:rsid w:val="00B95508"/>
    <w:rsid w:val="00BA0BA6"/>
    <w:rsid w:val="00BA4363"/>
    <w:rsid w:val="00BA4411"/>
    <w:rsid w:val="00BC092C"/>
    <w:rsid w:val="00BC2A7F"/>
    <w:rsid w:val="00BC3DD1"/>
    <w:rsid w:val="00BD2365"/>
    <w:rsid w:val="00BD2FE1"/>
    <w:rsid w:val="00BD49EB"/>
    <w:rsid w:val="00BD529B"/>
    <w:rsid w:val="00BE113D"/>
    <w:rsid w:val="00BE2867"/>
    <w:rsid w:val="00BF019A"/>
    <w:rsid w:val="00BF553B"/>
    <w:rsid w:val="00C01EF0"/>
    <w:rsid w:val="00C02EB1"/>
    <w:rsid w:val="00C055AD"/>
    <w:rsid w:val="00C10AE7"/>
    <w:rsid w:val="00C10FEA"/>
    <w:rsid w:val="00C169DC"/>
    <w:rsid w:val="00C16CC1"/>
    <w:rsid w:val="00C22F41"/>
    <w:rsid w:val="00C260F1"/>
    <w:rsid w:val="00C31A0D"/>
    <w:rsid w:val="00C346AC"/>
    <w:rsid w:val="00C34B5F"/>
    <w:rsid w:val="00C41707"/>
    <w:rsid w:val="00C41844"/>
    <w:rsid w:val="00C45182"/>
    <w:rsid w:val="00C47B54"/>
    <w:rsid w:val="00C50E43"/>
    <w:rsid w:val="00C554B9"/>
    <w:rsid w:val="00C562C9"/>
    <w:rsid w:val="00C566C6"/>
    <w:rsid w:val="00C5732E"/>
    <w:rsid w:val="00C57BB2"/>
    <w:rsid w:val="00C604BE"/>
    <w:rsid w:val="00C63ECA"/>
    <w:rsid w:val="00C63F3F"/>
    <w:rsid w:val="00C6477A"/>
    <w:rsid w:val="00C706E0"/>
    <w:rsid w:val="00C74353"/>
    <w:rsid w:val="00C830F2"/>
    <w:rsid w:val="00C93615"/>
    <w:rsid w:val="00C969FC"/>
    <w:rsid w:val="00C96EBD"/>
    <w:rsid w:val="00CA2980"/>
    <w:rsid w:val="00CA43B2"/>
    <w:rsid w:val="00CC4AFF"/>
    <w:rsid w:val="00CD1ACA"/>
    <w:rsid w:val="00CD24E5"/>
    <w:rsid w:val="00CD391E"/>
    <w:rsid w:val="00CE35BA"/>
    <w:rsid w:val="00CE76DB"/>
    <w:rsid w:val="00CE77C0"/>
    <w:rsid w:val="00CF044D"/>
    <w:rsid w:val="00D01D2B"/>
    <w:rsid w:val="00D06913"/>
    <w:rsid w:val="00D109A2"/>
    <w:rsid w:val="00D1310B"/>
    <w:rsid w:val="00D140DE"/>
    <w:rsid w:val="00D143C3"/>
    <w:rsid w:val="00D1692D"/>
    <w:rsid w:val="00D26AD3"/>
    <w:rsid w:val="00D279DE"/>
    <w:rsid w:val="00D32478"/>
    <w:rsid w:val="00D33DCC"/>
    <w:rsid w:val="00D33E9D"/>
    <w:rsid w:val="00D42BC1"/>
    <w:rsid w:val="00D436C2"/>
    <w:rsid w:val="00D449C3"/>
    <w:rsid w:val="00D44C44"/>
    <w:rsid w:val="00D4714A"/>
    <w:rsid w:val="00D50266"/>
    <w:rsid w:val="00D54D8B"/>
    <w:rsid w:val="00D632D1"/>
    <w:rsid w:val="00D71E03"/>
    <w:rsid w:val="00D740A0"/>
    <w:rsid w:val="00D742B0"/>
    <w:rsid w:val="00D74B16"/>
    <w:rsid w:val="00D81C37"/>
    <w:rsid w:val="00D844A8"/>
    <w:rsid w:val="00D860B5"/>
    <w:rsid w:val="00D8656C"/>
    <w:rsid w:val="00D86AE4"/>
    <w:rsid w:val="00D86EBE"/>
    <w:rsid w:val="00D879CD"/>
    <w:rsid w:val="00DA1092"/>
    <w:rsid w:val="00DA531C"/>
    <w:rsid w:val="00DA57EE"/>
    <w:rsid w:val="00DA64A9"/>
    <w:rsid w:val="00DB1708"/>
    <w:rsid w:val="00DB2F23"/>
    <w:rsid w:val="00DB7B32"/>
    <w:rsid w:val="00DC238E"/>
    <w:rsid w:val="00DC41E8"/>
    <w:rsid w:val="00DD0B02"/>
    <w:rsid w:val="00DD2151"/>
    <w:rsid w:val="00DD25AE"/>
    <w:rsid w:val="00DD5CEA"/>
    <w:rsid w:val="00DE09CB"/>
    <w:rsid w:val="00DE471B"/>
    <w:rsid w:val="00DE6E00"/>
    <w:rsid w:val="00DE70CF"/>
    <w:rsid w:val="00DE7E58"/>
    <w:rsid w:val="00DF0F0E"/>
    <w:rsid w:val="00DF2027"/>
    <w:rsid w:val="00DF74C9"/>
    <w:rsid w:val="00E01A69"/>
    <w:rsid w:val="00E01B7E"/>
    <w:rsid w:val="00E03A29"/>
    <w:rsid w:val="00E06A05"/>
    <w:rsid w:val="00E114D9"/>
    <w:rsid w:val="00E122A8"/>
    <w:rsid w:val="00E139D5"/>
    <w:rsid w:val="00E20887"/>
    <w:rsid w:val="00E21BD9"/>
    <w:rsid w:val="00E22843"/>
    <w:rsid w:val="00E2451D"/>
    <w:rsid w:val="00E34644"/>
    <w:rsid w:val="00E35D29"/>
    <w:rsid w:val="00E372C9"/>
    <w:rsid w:val="00E45856"/>
    <w:rsid w:val="00E45ADF"/>
    <w:rsid w:val="00E45FA3"/>
    <w:rsid w:val="00E461E8"/>
    <w:rsid w:val="00E468A2"/>
    <w:rsid w:val="00E46F62"/>
    <w:rsid w:val="00E511A1"/>
    <w:rsid w:val="00E571F2"/>
    <w:rsid w:val="00E61B00"/>
    <w:rsid w:val="00E65497"/>
    <w:rsid w:val="00E657A8"/>
    <w:rsid w:val="00E70B27"/>
    <w:rsid w:val="00E71E1C"/>
    <w:rsid w:val="00E7521B"/>
    <w:rsid w:val="00E75A4E"/>
    <w:rsid w:val="00E80134"/>
    <w:rsid w:val="00E82361"/>
    <w:rsid w:val="00E85690"/>
    <w:rsid w:val="00E9055C"/>
    <w:rsid w:val="00E911AD"/>
    <w:rsid w:val="00E94527"/>
    <w:rsid w:val="00E95941"/>
    <w:rsid w:val="00EA4712"/>
    <w:rsid w:val="00EA7EED"/>
    <w:rsid w:val="00EC6B89"/>
    <w:rsid w:val="00ED6F70"/>
    <w:rsid w:val="00EE26C3"/>
    <w:rsid w:val="00EE2D8C"/>
    <w:rsid w:val="00EE5159"/>
    <w:rsid w:val="00EF01F4"/>
    <w:rsid w:val="00EF1F19"/>
    <w:rsid w:val="00EF51D7"/>
    <w:rsid w:val="00EF627C"/>
    <w:rsid w:val="00F07088"/>
    <w:rsid w:val="00F07D3F"/>
    <w:rsid w:val="00F123C1"/>
    <w:rsid w:val="00F12636"/>
    <w:rsid w:val="00F13BE9"/>
    <w:rsid w:val="00F178CB"/>
    <w:rsid w:val="00F20A83"/>
    <w:rsid w:val="00F24B5A"/>
    <w:rsid w:val="00F27F19"/>
    <w:rsid w:val="00F46DEA"/>
    <w:rsid w:val="00F573C2"/>
    <w:rsid w:val="00F624A0"/>
    <w:rsid w:val="00F63AA3"/>
    <w:rsid w:val="00F65E34"/>
    <w:rsid w:val="00F67FC0"/>
    <w:rsid w:val="00F74080"/>
    <w:rsid w:val="00F777BC"/>
    <w:rsid w:val="00F81D61"/>
    <w:rsid w:val="00F85986"/>
    <w:rsid w:val="00F86263"/>
    <w:rsid w:val="00F9368C"/>
    <w:rsid w:val="00F93ED4"/>
    <w:rsid w:val="00F95F44"/>
    <w:rsid w:val="00F96137"/>
    <w:rsid w:val="00F96B0A"/>
    <w:rsid w:val="00FA4C9F"/>
    <w:rsid w:val="00FA4FCD"/>
    <w:rsid w:val="00FA7B73"/>
    <w:rsid w:val="00FB2F5D"/>
    <w:rsid w:val="00FB5827"/>
    <w:rsid w:val="00FC3A67"/>
    <w:rsid w:val="00FD303E"/>
    <w:rsid w:val="00FD4260"/>
    <w:rsid w:val="00FE219B"/>
    <w:rsid w:val="00FE426D"/>
    <w:rsid w:val="00FE4BA0"/>
    <w:rsid w:val="00FE4DBA"/>
    <w:rsid w:val="00FE5A3F"/>
    <w:rsid w:val="00FF2171"/>
    <w:rsid w:val="00FF5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98653"/>
  <w15:chartTrackingRefBased/>
  <w15:docId w15:val="{F0456DFE-4370-4E99-ABED-B8CDC0940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A3F"/>
    <w:pPr>
      <w:spacing w:after="0" w:line="240" w:lineRule="auto"/>
    </w:pPr>
    <w:rPr>
      <w:rFonts w:ascii="Times New Roman" w:eastAsia="Times New Roman" w:hAnsi="Times New Roman" w:cs="Times New Roman"/>
      <w:sz w:val="24"/>
      <w:szCs w:val="20"/>
    </w:rPr>
  </w:style>
  <w:style w:type="paragraph" w:styleId="Heading1">
    <w:name w:val="heading 1"/>
    <w:aliases w:val="TTT(1.),Appendix,stydde,app heading 1,app heading 11,app heading 12,app heading 111,app heading 13,1,1 ghost,g,ghost,H1,Kapitel,Arial 14 Fett,Arial 14 Fett1,Arial 14 Fett2,Arial 16 Fett,Datasheet title,Chapter,TF-Overskrift 1,H11,H12,H13,h1"/>
    <w:basedOn w:val="Normal"/>
    <w:next w:val="Normal"/>
    <w:link w:val="Heading1Char"/>
    <w:qFormat/>
    <w:rsid w:val="007F1638"/>
    <w:pPr>
      <w:keepNext/>
      <w:keepLines/>
      <w:spacing w:before="240"/>
      <w:jc w:val="center"/>
      <w:outlineLvl w:val="0"/>
    </w:pPr>
    <w:rPr>
      <w:rFonts w:eastAsiaTheme="majorEastAsia" w:cstheme="majorBidi"/>
      <w:b/>
      <w:szCs w:val="32"/>
    </w:rPr>
  </w:style>
  <w:style w:type="paragraph" w:styleId="Heading2">
    <w:name w:val="heading 2"/>
    <w:aliases w:val="Title Header2TTT (1.1.),HD2,Title Header2,Antraste 2,H2,H21,H22,H23,H24,H211,H221,H25,H212,H222,H26,H213,H223,H27,H214,H224,H28,H215,H225,H29,H210,H216,H226,H217,H227,H218,H228,H231,H241,H2111,H2211,H251,H2121,H2221,H261,H2131,H2231,H271,h2,2"/>
    <w:basedOn w:val="Normal"/>
    <w:next w:val="Normal"/>
    <w:link w:val="Heading2Char1"/>
    <w:unhideWhenUsed/>
    <w:qFormat/>
    <w:rsid w:val="007F1638"/>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Section Header3,Sub-Clause Paragraph,ttt (1.1.1.),H3,Heading 3 (nevda),Diagrama14,Headline 3,h3,h31,h32,H31,Proposa,Heading 4 Proposal,DNV-H3,3,summit,3m,Paragraaf,head 3,header3,head 31,header31,head 32,header32,h33,head 33,header33,h311"/>
    <w:basedOn w:val="Normal"/>
    <w:next w:val="Normal"/>
    <w:link w:val="Heading3Char1"/>
    <w:qFormat/>
    <w:rsid w:val="007F1638"/>
    <w:pPr>
      <w:keepNext/>
      <w:ind w:left="-294" w:firstLine="720"/>
      <w:jc w:val="both"/>
      <w:outlineLvl w:val="2"/>
    </w:pPr>
    <w:rPr>
      <w:lang w:eastAsia="lt-LT"/>
    </w:rPr>
  </w:style>
  <w:style w:type="paragraph" w:styleId="Heading4">
    <w:name w:val="heading 4"/>
    <w:aliases w:val="Sub-Clause Sub-paragraph,Heading 4 Char Char Char Char, Sub-Clause Sub-paragraph,H4,4,Titre 41,t4.T4,t4,Chapitre 1.1.1.,Alinéa,dash,h4,Ref Heading 1,rh1,First Subheading,T4,t4.T4.Titre 4,heading 4,l4,I4,(Shift Ctrl 4),Schedules,Sub3Para,d,h41"/>
    <w:basedOn w:val="Normal"/>
    <w:next w:val="Normal"/>
    <w:link w:val="Heading4Char"/>
    <w:qFormat/>
    <w:rsid w:val="007F1638"/>
    <w:pPr>
      <w:keepNext/>
      <w:tabs>
        <w:tab w:val="num" w:pos="1584"/>
      </w:tabs>
      <w:ind w:left="1584" w:hanging="864"/>
      <w:outlineLvl w:val="3"/>
    </w:pPr>
    <w:rPr>
      <w:b/>
      <w:sz w:val="44"/>
      <w:lang w:eastAsia="lt-LT"/>
    </w:rPr>
  </w:style>
  <w:style w:type="paragraph" w:styleId="Heading5">
    <w:name w:val="heading 5"/>
    <w:aliases w:val=" Diagrama,H5,Diagrama,Heading 5 CFMU,Para 5,h5,Heading 5(war),DNV-H5,Block Label,Titre51,t5,Roman list,1-1-1-1-,(Alt+5),Titre niveau 5,Titre5,heading 5,H51,Знак"/>
    <w:basedOn w:val="Normal"/>
    <w:next w:val="Normal"/>
    <w:link w:val="Heading5Char"/>
    <w:unhideWhenUsed/>
    <w:qFormat/>
    <w:rsid w:val="007F1638"/>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7F1638"/>
    <w:pPr>
      <w:keepNext/>
      <w:tabs>
        <w:tab w:val="num" w:pos="1872"/>
      </w:tabs>
      <w:ind w:left="1872" w:hanging="1152"/>
      <w:outlineLvl w:val="5"/>
    </w:pPr>
    <w:rPr>
      <w:b/>
      <w:sz w:val="36"/>
      <w:lang w:eastAsia="lt-LT"/>
    </w:rPr>
  </w:style>
  <w:style w:type="paragraph" w:styleId="Heading7">
    <w:name w:val="heading 7"/>
    <w:basedOn w:val="Normal"/>
    <w:next w:val="Normal"/>
    <w:link w:val="Heading7Char"/>
    <w:qFormat/>
    <w:rsid w:val="007F1638"/>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7F1638"/>
    <w:pPr>
      <w:keepNext/>
      <w:tabs>
        <w:tab w:val="num" w:pos="2160"/>
      </w:tabs>
      <w:ind w:left="2160" w:hanging="1440"/>
      <w:outlineLvl w:val="7"/>
    </w:pPr>
    <w:rPr>
      <w:b/>
      <w:sz w:val="18"/>
      <w:lang w:eastAsia="lt-LT"/>
    </w:rPr>
  </w:style>
  <w:style w:type="paragraph" w:styleId="Heading9">
    <w:name w:val="heading 9"/>
    <w:basedOn w:val="Normal"/>
    <w:next w:val="Normal"/>
    <w:link w:val="Heading9Char"/>
    <w:qFormat/>
    <w:rsid w:val="007F1638"/>
    <w:pPr>
      <w:keepNext/>
      <w:tabs>
        <w:tab w:val="num" w:pos="2304"/>
      </w:tabs>
      <w:ind w:left="2304" w:hanging="1584"/>
      <w:outlineLvl w:val="8"/>
    </w:pPr>
    <w:rPr>
      <w:sz w:val="4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TT(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7F1638"/>
    <w:rPr>
      <w:rFonts w:ascii="Times New Roman" w:eastAsiaTheme="majorEastAsia" w:hAnsi="Times New Roman" w:cstheme="majorBidi"/>
      <w:b/>
      <w:sz w:val="24"/>
      <w:szCs w:val="32"/>
    </w:rPr>
  </w:style>
  <w:style w:type="character" w:customStyle="1" w:styleId="Heading2Char">
    <w:name w:val="Heading 2 Char"/>
    <w:aliases w:val="Title Header2TTT (1.1.) Char,Title Header2 Char,Antraste 2 Char1,H2 Char1,H21 Char1,H22 Char1,H23 Char1,H24 Char1,H211 Char1,H221 Char1,H25 Char1,H212 Char1,H222 Char1,H26 Char1,H213 Char1,H223 Char1,H27 Char1,H214 Char1,H29 Char"/>
    <w:basedOn w:val="DefaultParagraphFont"/>
    <w:rsid w:val="007F1638"/>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ttt (1.1.1.) Char,Section Header3 Char1,Sub-Clause Paragraph Char1,H3 Char1,Heading 3 (nevda) Char1,Diagrama14 Char1"/>
    <w:basedOn w:val="DefaultParagraphFont"/>
    <w:rsid w:val="007F1638"/>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Heading 4 Char Char Char Char Char, Sub-Clause Sub-paragraph Char,H4 Char,4 Char,Titre 41 Char,t4.T4 Char,t4 Char,Chapitre 1.1.1. Char,Alinéa Char,dash Char,h4 Char,Ref Heading 1 Char,rh1 Char,T4 Char,l4 Char"/>
    <w:basedOn w:val="DefaultParagraphFont"/>
    <w:link w:val="Heading4"/>
    <w:rsid w:val="007F1638"/>
    <w:rPr>
      <w:rFonts w:ascii="Times New Roman" w:eastAsia="Times New Roman" w:hAnsi="Times New Roman" w:cs="Times New Roman"/>
      <w:b/>
      <w:sz w:val="44"/>
      <w:szCs w:val="20"/>
      <w:lang w:eastAsia="lt-LT"/>
    </w:rPr>
  </w:style>
  <w:style w:type="character" w:customStyle="1" w:styleId="Heading5Char">
    <w:name w:val="Heading 5 Char"/>
    <w:aliases w:val=" Diagrama Char,H5 Char,Diagrama Char,Heading 5 CFMU Char,Para 5 Char,h5 Char,Heading 5(war) Char,DNV-H5 Char,Block Label Char,Titre51 Char,t5 Char,Roman list Char,1-1-1-1- Char,(Alt+5) Char,Titre niveau 5 Char,Titre5 Char,heading 5 Char"/>
    <w:basedOn w:val="DefaultParagraphFont"/>
    <w:link w:val="Heading5"/>
    <w:rsid w:val="007F1638"/>
    <w:rPr>
      <w:rFonts w:asciiTheme="majorHAnsi" w:eastAsiaTheme="majorEastAsia" w:hAnsiTheme="majorHAnsi" w:cstheme="majorBidi"/>
      <w:color w:val="1F3763" w:themeColor="accent1" w:themeShade="7F"/>
      <w:sz w:val="24"/>
      <w:szCs w:val="20"/>
    </w:rPr>
  </w:style>
  <w:style w:type="character" w:customStyle="1" w:styleId="Heading6Char">
    <w:name w:val="Heading 6 Char"/>
    <w:basedOn w:val="DefaultParagraphFont"/>
    <w:link w:val="Heading6"/>
    <w:rsid w:val="007F1638"/>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F163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F1638"/>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F1638"/>
    <w:rPr>
      <w:rFonts w:ascii="Times New Roman" w:eastAsia="Times New Roman" w:hAnsi="Times New Roman" w:cs="Times New Roman"/>
      <w:sz w:val="40"/>
      <w:szCs w:val="20"/>
      <w:lang w:eastAsia="lt-LT"/>
    </w:rPr>
  </w:style>
  <w:style w:type="paragraph" w:styleId="BodyTextIndent3">
    <w:name w:val="Body Text Indent 3"/>
    <w:basedOn w:val="Normal"/>
    <w:link w:val="BodyTextIndent3Char2"/>
    <w:rsid w:val="007F1638"/>
    <w:pPr>
      <w:ind w:firstLine="709"/>
      <w:jc w:val="both"/>
    </w:pPr>
    <w:rPr>
      <w:rFonts w:ascii="TimesLT" w:hAnsi="TimesLT"/>
    </w:rPr>
  </w:style>
  <w:style w:type="character" w:customStyle="1" w:styleId="BodyTextIndent3Char">
    <w:name w:val="Body Text Indent 3 Char"/>
    <w:basedOn w:val="DefaultParagraphFont"/>
    <w:uiPriority w:val="99"/>
    <w:semiHidden/>
    <w:rsid w:val="007F1638"/>
    <w:rPr>
      <w:rFonts w:ascii="Times New Roman" w:eastAsia="Times New Roman" w:hAnsi="Times New Roman" w:cs="Times New Roman"/>
      <w:sz w:val="16"/>
      <w:szCs w:val="16"/>
    </w:rPr>
  </w:style>
  <w:style w:type="character" w:customStyle="1" w:styleId="BodyTextIndent3Char2">
    <w:name w:val="Body Text Indent 3 Char2"/>
    <w:basedOn w:val="DefaultParagraphFont"/>
    <w:link w:val="BodyTextIndent3"/>
    <w:rsid w:val="007F1638"/>
    <w:rPr>
      <w:rFonts w:ascii="TimesLT" w:eastAsia="Times New Roman" w:hAnsi="TimesLT" w:cs="Times New Roman"/>
      <w:sz w:val="24"/>
      <w:szCs w:val="20"/>
    </w:rPr>
  </w:style>
  <w:style w:type="paragraph" w:styleId="BodyText">
    <w:name w:val="Body Text"/>
    <w:aliases w:val="body indent, ändrad,Body single,ändrad,EHPT,Body Text2,Body Text1,Standard paragraph,Char Char,body text,contents,bt,Corps de texte,body tesx,heading_txt,bodytxy2...,bodytxy2,Body Text - Level 2,??2,Head3NoNumber,?drad,Char, Char"/>
    <w:basedOn w:val="Normal"/>
    <w:link w:val="BodyTextChar1"/>
    <w:qFormat/>
    <w:rsid w:val="007F1638"/>
    <w:rPr>
      <w:rFonts w:ascii="TimesLT" w:hAnsi="TimesLT"/>
    </w:rPr>
  </w:style>
  <w:style w:type="character" w:customStyle="1" w:styleId="BodyTextChar">
    <w:name w:val="Body Text Char"/>
    <w:aliases w:val="Char Char Char,body text Char,contents Char,bt Char,Corps de texte Char,body tesx Char,heading_txt Char,bodytxy2... Char,bodytxy2 Char,Body Text - Level 2 Char,??2 Char,Head3NoNumber Char,?drad Char,ändrad Char,Body Text Ro Char,EHPT Char"/>
    <w:basedOn w:val="DefaultParagraphFont"/>
    <w:rsid w:val="007F1638"/>
    <w:rPr>
      <w:rFonts w:ascii="Times New Roman" w:eastAsia="Times New Roman" w:hAnsi="Times New Roman" w:cs="Times New Roman"/>
      <w:sz w:val="24"/>
      <w:szCs w:val="20"/>
    </w:rPr>
  </w:style>
  <w:style w:type="character" w:customStyle="1" w:styleId="BodyTextChar1">
    <w:name w:val="Body Text Char1"/>
    <w:aliases w:val="body indent Char, ändrad Char,Body single Char,ändrad Char1,EHPT Char1,Body Text2 Char,Body Text1 Char,Standard paragraph Char,Char Char Char1,body text Char1,contents Char1,bt Char1,Corps de texte Char1,body tesx Char1,heading_txt Char1"/>
    <w:basedOn w:val="DefaultParagraphFont"/>
    <w:link w:val="BodyText"/>
    <w:rsid w:val="007F1638"/>
    <w:rPr>
      <w:rFonts w:ascii="TimesLT" w:eastAsia="Times New Roman" w:hAnsi="TimesLT" w:cs="Times New Roman"/>
      <w:sz w:val="24"/>
      <w:szCs w:val="20"/>
    </w:rPr>
  </w:style>
  <w:style w:type="character" w:styleId="Hyperlink">
    <w:name w:val="Hyperlink"/>
    <w:aliases w:val="Alna,IVPK Hyperlink"/>
    <w:uiPriority w:val="99"/>
    <w:rsid w:val="007F1638"/>
    <w:rPr>
      <w:color w:val="0000FF"/>
      <w:u w:val="single"/>
    </w:rPr>
  </w:style>
  <w:style w:type="paragraph" w:styleId="TOC1">
    <w:name w:val="toc 1"/>
    <w:basedOn w:val="Normal"/>
    <w:next w:val="Normal"/>
    <w:autoRedefine/>
    <w:uiPriority w:val="39"/>
    <w:qFormat/>
    <w:rsid w:val="007F1638"/>
    <w:pPr>
      <w:tabs>
        <w:tab w:val="left" w:pos="561"/>
      </w:tabs>
      <w:ind w:right="9"/>
      <w:jc w:val="both"/>
    </w:pPr>
    <w:rPr>
      <w:color w:val="000000"/>
      <w:szCs w:val="22"/>
      <w:lang w:eastAsia="lt-LT"/>
    </w:rPr>
  </w:style>
  <w:style w:type="paragraph" w:customStyle="1" w:styleId="Lentaprasas">
    <w:name w:val="Lent.aprasas"/>
    <w:basedOn w:val="Normal"/>
    <w:uiPriority w:val="99"/>
    <w:rsid w:val="007F1638"/>
    <w:pPr>
      <w:jc w:val="center"/>
    </w:pPr>
    <w:rPr>
      <w:b/>
    </w:rPr>
  </w:style>
  <w:style w:type="character" w:customStyle="1" w:styleId="FontStyle75">
    <w:name w:val="Font Style75"/>
    <w:rsid w:val="007F1638"/>
    <w:rPr>
      <w:rFonts w:ascii="Times New Roman" w:hAnsi="Times New Roman" w:cs="Times New Roman"/>
      <w:b/>
      <w:bCs/>
      <w:sz w:val="22"/>
      <w:szCs w:val="22"/>
    </w:rPr>
  </w:style>
  <w:style w:type="character" w:customStyle="1" w:styleId="FontStyle77">
    <w:name w:val="Font Style77"/>
    <w:rsid w:val="007F1638"/>
    <w:rPr>
      <w:rFonts w:ascii="Times New Roman" w:hAnsi="Times New Roman" w:cs="Times New Roman"/>
      <w:sz w:val="22"/>
      <w:szCs w:val="22"/>
    </w:rPr>
  </w:style>
  <w:style w:type="paragraph" w:customStyle="1" w:styleId="Head1">
    <w:name w:val="Head1"/>
    <w:basedOn w:val="Normal"/>
    <w:uiPriority w:val="99"/>
    <w:rsid w:val="007F1638"/>
    <w:pPr>
      <w:numPr>
        <w:numId w:val="1"/>
      </w:numPr>
      <w:jc w:val="both"/>
    </w:pPr>
    <w:rPr>
      <w:szCs w:val="24"/>
    </w:rPr>
  </w:style>
  <w:style w:type="paragraph" w:customStyle="1" w:styleId="Head2">
    <w:name w:val="Head2"/>
    <w:basedOn w:val="Normal"/>
    <w:uiPriority w:val="99"/>
    <w:rsid w:val="007F1638"/>
    <w:pPr>
      <w:numPr>
        <w:ilvl w:val="3"/>
        <w:numId w:val="1"/>
      </w:numPr>
      <w:jc w:val="both"/>
    </w:pPr>
    <w:rPr>
      <w:szCs w:val="24"/>
    </w:rPr>
  </w:style>
  <w:style w:type="paragraph" w:customStyle="1" w:styleId="Head3">
    <w:name w:val="Head3"/>
    <w:basedOn w:val="Normal"/>
    <w:uiPriority w:val="99"/>
    <w:rsid w:val="007F1638"/>
    <w:pPr>
      <w:numPr>
        <w:ilvl w:val="2"/>
        <w:numId w:val="1"/>
      </w:numPr>
      <w:jc w:val="both"/>
    </w:pPr>
    <w:rPr>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
    <w:basedOn w:val="Normal"/>
    <w:link w:val="ListParagraphChar1"/>
    <w:uiPriority w:val="34"/>
    <w:qFormat/>
    <w:rsid w:val="007F1638"/>
    <w:pPr>
      <w:spacing w:after="200" w:line="276" w:lineRule="auto"/>
      <w:ind w:left="720"/>
      <w:contextualSpacing/>
    </w:pPr>
    <w:rPr>
      <w:rFonts w:ascii="Calibri" w:hAnsi="Calibri"/>
      <w:szCs w:val="22"/>
    </w:rPr>
  </w:style>
  <w:style w:type="character" w:customStyle="1" w:styleId="ListParagraphChar1">
    <w:name w:val="List Paragraph Char1"/>
    <w:aliases w:val="Buletai Char,Bullet EY Char2,List Paragraph21 Char1,List Paragraph1 Char1,List Paragraph2 Char1,lp1 Char1,Bullet 1 Char1,Use Case List Paragraph Char1,Numbering Char1,ERP-List Paragraph Char1,List Paragraph11 Char1,Paragraph Char"/>
    <w:link w:val="ListParagraph"/>
    <w:uiPriority w:val="34"/>
    <w:qFormat/>
    <w:locked/>
    <w:rsid w:val="007F1638"/>
    <w:rPr>
      <w:rFonts w:ascii="Calibri" w:eastAsia="Times New Roman" w:hAnsi="Calibri" w:cs="Times New Roman"/>
      <w:sz w:val="24"/>
    </w:rPr>
  </w:style>
  <w:style w:type="paragraph" w:customStyle="1" w:styleId="Dok1">
    <w:name w:val="Dok1"/>
    <w:basedOn w:val="Normal"/>
    <w:uiPriority w:val="99"/>
    <w:rsid w:val="007F1638"/>
    <w:pPr>
      <w:tabs>
        <w:tab w:val="num" w:pos="4139"/>
      </w:tabs>
      <w:ind w:left="3686" w:firstLine="454"/>
      <w:jc w:val="center"/>
    </w:pPr>
    <w:rPr>
      <w:b/>
      <w:szCs w:val="24"/>
    </w:rPr>
  </w:style>
  <w:style w:type="paragraph" w:styleId="NoSpacing">
    <w:name w:val="No Spacing"/>
    <w:link w:val="NoSpacingChar2"/>
    <w:qFormat/>
    <w:rsid w:val="007F1638"/>
    <w:pPr>
      <w:spacing w:after="0" w:line="240" w:lineRule="auto"/>
    </w:pPr>
    <w:rPr>
      <w:rFonts w:ascii="Times New Roman" w:eastAsia="Times New Roman" w:hAnsi="Times New Roman" w:cs="Times New Roman"/>
      <w:sz w:val="24"/>
      <w:szCs w:val="20"/>
    </w:rPr>
  </w:style>
  <w:style w:type="paragraph" w:styleId="TOCHeading">
    <w:name w:val="TOC Heading"/>
    <w:basedOn w:val="Heading1"/>
    <w:next w:val="Normal"/>
    <w:uiPriority w:val="39"/>
    <w:unhideWhenUsed/>
    <w:qFormat/>
    <w:rsid w:val="007F1638"/>
    <w:pPr>
      <w:outlineLvl w:val="9"/>
    </w:pPr>
  </w:style>
  <w:style w:type="table" w:styleId="TableGrid">
    <w:name w:val="Table Grid"/>
    <w:basedOn w:val="TableNormal"/>
    <w:uiPriority w:val="39"/>
    <w:rsid w:val="007F16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7F1638"/>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7F1638"/>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7F1638"/>
    <w:rPr>
      <w:vertAlign w:val="superscript"/>
    </w:rPr>
  </w:style>
  <w:style w:type="character" w:styleId="Emphasis">
    <w:name w:val="Emphasis"/>
    <w:basedOn w:val="DefaultParagraphFont"/>
    <w:uiPriority w:val="20"/>
    <w:qFormat/>
    <w:rsid w:val="007F1638"/>
    <w:rPr>
      <w:b/>
      <w:bCs/>
      <w:i w:val="0"/>
      <w:iCs w:val="0"/>
    </w:rPr>
  </w:style>
  <w:style w:type="character" w:customStyle="1" w:styleId="st1">
    <w:name w:val="st1"/>
    <w:basedOn w:val="DefaultParagraphFont"/>
    <w:rsid w:val="007F1638"/>
  </w:style>
  <w:style w:type="paragraph" w:customStyle="1" w:styleId="Body">
    <w:name w:val="Body"/>
    <w:uiPriority w:val="99"/>
    <w:rsid w:val="007F1638"/>
    <w:pPr>
      <w:spacing w:after="0" w:line="240" w:lineRule="auto"/>
    </w:pPr>
    <w:rPr>
      <w:rFonts w:ascii="Helvetica" w:eastAsia="ヒラギノ角ゴ Pro W3" w:hAnsi="Helvetica" w:cs="Times New Roman"/>
      <w:color w:val="000000"/>
      <w:sz w:val="24"/>
      <w:szCs w:val="20"/>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7F1638"/>
    <w:pPr>
      <w:tabs>
        <w:tab w:val="center" w:pos="4819"/>
        <w:tab w:val="right" w:pos="9638"/>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7F163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F1638"/>
    <w:pPr>
      <w:tabs>
        <w:tab w:val="center" w:pos="4819"/>
        <w:tab w:val="right" w:pos="9638"/>
      </w:tabs>
    </w:pPr>
  </w:style>
  <w:style w:type="character" w:customStyle="1" w:styleId="FooterChar">
    <w:name w:val="Footer Char"/>
    <w:basedOn w:val="DefaultParagraphFont"/>
    <w:link w:val="Footer"/>
    <w:uiPriority w:val="99"/>
    <w:rsid w:val="007F1638"/>
    <w:rPr>
      <w:rFonts w:ascii="Times New Roman" w:eastAsia="Times New Roman" w:hAnsi="Times New Roman" w:cs="Times New Roman"/>
      <w:sz w:val="24"/>
      <w:szCs w:val="20"/>
    </w:rPr>
  </w:style>
  <w:style w:type="paragraph" w:customStyle="1" w:styleId="Hyperlink1">
    <w:name w:val="Hyperlink1"/>
    <w:uiPriority w:val="99"/>
    <w:rsid w:val="007F1638"/>
    <w:pPr>
      <w:suppressAutoHyphens/>
      <w:autoSpaceDE w:val="0"/>
      <w:spacing w:after="0" w:line="240" w:lineRule="auto"/>
      <w:ind w:firstLine="312"/>
      <w:jc w:val="both"/>
    </w:pPr>
    <w:rPr>
      <w:rFonts w:ascii="TimesLT" w:eastAsia="Times New Roman" w:hAnsi="TimesLT" w:cs="TimesLT"/>
      <w:sz w:val="20"/>
      <w:szCs w:val="20"/>
      <w:lang w:val="en-US" w:eastAsia="zh-CN"/>
    </w:rPr>
  </w:style>
  <w:style w:type="paragraph" w:customStyle="1" w:styleId="Body2">
    <w:name w:val="Body 2"/>
    <w:rsid w:val="007F163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7F1638"/>
    <w:rPr>
      <w:color w:val="0000FF"/>
      <w:u w:val="single"/>
    </w:rPr>
  </w:style>
  <w:style w:type="paragraph" w:styleId="BodyTextIndent2">
    <w:name w:val="Body Text Indent 2"/>
    <w:basedOn w:val="Normal"/>
    <w:link w:val="BodyTextIndent2Char"/>
    <w:uiPriority w:val="99"/>
    <w:unhideWhenUsed/>
    <w:rsid w:val="007F1638"/>
    <w:pPr>
      <w:spacing w:after="120" w:line="480" w:lineRule="auto"/>
      <w:ind w:left="283"/>
    </w:pPr>
  </w:style>
  <w:style w:type="character" w:customStyle="1" w:styleId="BodyTextIndent2Char">
    <w:name w:val="Body Text Indent 2 Char"/>
    <w:basedOn w:val="DefaultParagraphFont"/>
    <w:link w:val="BodyTextIndent2"/>
    <w:uiPriority w:val="99"/>
    <w:rsid w:val="007F1638"/>
    <w:rPr>
      <w:rFonts w:ascii="Times New Roman" w:eastAsia="Times New Roman" w:hAnsi="Times New Roman" w:cs="Times New Roman"/>
      <w:sz w:val="24"/>
      <w:szCs w:val="20"/>
    </w:rPr>
  </w:style>
  <w:style w:type="character" w:customStyle="1" w:styleId="apple-converted-space">
    <w:name w:val="apple-converted-space"/>
    <w:basedOn w:val="DefaultParagraphFont"/>
    <w:rsid w:val="007F1638"/>
  </w:style>
  <w:style w:type="paragraph" w:customStyle="1" w:styleId="Hyperlink2">
    <w:name w:val="Hyperlink2"/>
    <w:basedOn w:val="Normal"/>
    <w:uiPriority w:val="99"/>
    <w:rsid w:val="007F1638"/>
    <w:pPr>
      <w:ind w:firstLine="720"/>
      <w:jc w:val="both"/>
    </w:pPr>
  </w:style>
  <w:style w:type="character" w:customStyle="1" w:styleId="Heading2Char1">
    <w:name w:val="Heading 2 Char1"/>
    <w:aliases w:val="Title Header2TTT (1.1.) Char1,HD2 Char1,Title Header2 Char1,Antraste 2 Char,H2 Char,H21 Char,H22 Char,H23 Char,H24 Char,H211 Char,H221 Char,H25 Char,H212 Char,H222 Char,H26 Char,H213 Char,H223 Char,H27 Char,H214 Char,H224 Char,H28 Char"/>
    <w:basedOn w:val="DefaultParagraphFont"/>
    <w:link w:val="Heading2"/>
    <w:rsid w:val="007F1638"/>
    <w:rPr>
      <w:rFonts w:asciiTheme="majorHAnsi" w:eastAsiaTheme="majorEastAsia" w:hAnsiTheme="majorHAnsi" w:cstheme="majorBidi"/>
      <w:b/>
      <w:bCs/>
      <w:color w:val="4472C4" w:themeColor="accent1"/>
      <w:sz w:val="26"/>
      <w:szCs w:val="26"/>
    </w:rPr>
  </w:style>
  <w:style w:type="paragraph" w:customStyle="1" w:styleId="BodyText3">
    <w:name w:val="Body Text3"/>
    <w:link w:val="BodytextChar0"/>
    <w:rsid w:val="007F163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0">
    <w:name w:val="Body text Char"/>
    <w:link w:val="BodyText3"/>
    <w:rsid w:val="007F1638"/>
    <w:rPr>
      <w:rFonts w:ascii="TimesLT" w:eastAsia="Times New Roman" w:hAnsi="TimesLT" w:cs="Times New Roman"/>
      <w:sz w:val="20"/>
      <w:szCs w:val="20"/>
      <w:lang w:val="en-US"/>
    </w:rPr>
  </w:style>
  <w:style w:type="character" w:customStyle="1" w:styleId="FontStyle13">
    <w:name w:val="Font Style13"/>
    <w:basedOn w:val="DefaultParagraphFont"/>
    <w:uiPriority w:val="99"/>
    <w:rsid w:val="007F1638"/>
    <w:rPr>
      <w:rFonts w:ascii="Times New Roman" w:hAnsi="Times New Roman" w:cs="Times New Roman"/>
      <w:sz w:val="22"/>
      <w:szCs w:val="22"/>
    </w:rPr>
  </w:style>
  <w:style w:type="character" w:styleId="CommentReference">
    <w:name w:val="annotation reference"/>
    <w:uiPriority w:val="99"/>
    <w:rsid w:val="007F1638"/>
    <w:rPr>
      <w:sz w:val="16"/>
      <w:szCs w:val="16"/>
    </w:rPr>
  </w:style>
  <w:style w:type="paragraph" w:styleId="CommentText">
    <w:name w:val="annotation text"/>
    <w:basedOn w:val="Normal"/>
    <w:link w:val="CommentTextChar"/>
    <w:uiPriority w:val="99"/>
    <w:rsid w:val="007F1638"/>
    <w:pPr>
      <w:spacing w:after="200" w:line="276" w:lineRule="auto"/>
    </w:pPr>
    <w:rPr>
      <w:rFonts w:eastAsia="Calibri"/>
      <w:sz w:val="20"/>
    </w:rPr>
  </w:style>
  <w:style w:type="character" w:customStyle="1" w:styleId="CommentTextChar">
    <w:name w:val="Comment Text Char"/>
    <w:basedOn w:val="DefaultParagraphFont"/>
    <w:link w:val="CommentText"/>
    <w:uiPriority w:val="99"/>
    <w:rsid w:val="007F1638"/>
    <w:rPr>
      <w:rFonts w:ascii="Times New Roman" w:eastAsia="Calibri" w:hAnsi="Times New Roman" w:cs="Times New Roman"/>
      <w:sz w:val="20"/>
      <w:szCs w:val="20"/>
    </w:rPr>
  </w:style>
  <w:style w:type="paragraph" w:styleId="BalloonText">
    <w:name w:val="Balloon Text"/>
    <w:basedOn w:val="Normal"/>
    <w:link w:val="BalloonTextChar"/>
    <w:unhideWhenUsed/>
    <w:rsid w:val="007F1638"/>
    <w:rPr>
      <w:rFonts w:ascii="Tahoma" w:hAnsi="Tahoma" w:cs="Tahoma"/>
      <w:sz w:val="16"/>
      <w:szCs w:val="16"/>
    </w:rPr>
  </w:style>
  <w:style w:type="character" w:customStyle="1" w:styleId="BalloonTextChar">
    <w:name w:val="Balloon Text Char"/>
    <w:basedOn w:val="DefaultParagraphFont"/>
    <w:link w:val="BalloonText"/>
    <w:rsid w:val="007F1638"/>
    <w:rPr>
      <w:rFonts w:ascii="Tahoma" w:eastAsia="Times New Roman" w:hAnsi="Tahoma" w:cs="Tahoma"/>
      <w:sz w:val="16"/>
      <w:szCs w:val="16"/>
    </w:rPr>
  </w:style>
  <w:style w:type="paragraph" w:styleId="CommentSubject">
    <w:name w:val="annotation subject"/>
    <w:basedOn w:val="CommentText"/>
    <w:next w:val="CommentText"/>
    <w:link w:val="CommentSubjectChar"/>
    <w:unhideWhenUsed/>
    <w:rsid w:val="007F1638"/>
    <w:pPr>
      <w:spacing w:after="0" w:line="240" w:lineRule="auto"/>
    </w:pPr>
    <w:rPr>
      <w:rFonts w:eastAsia="Times New Roman"/>
      <w:b/>
      <w:bCs/>
    </w:rPr>
  </w:style>
  <w:style w:type="character" w:customStyle="1" w:styleId="CommentSubjectChar">
    <w:name w:val="Comment Subject Char"/>
    <w:basedOn w:val="CommentTextChar"/>
    <w:link w:val="CommentSubject"/>
    <w:rsid w:val="007F1638"/>
    <w:rPr>
      <w:rFonts w:ascii="Times New Roman" w:eastAsia="Times New Roman" w:hAnsi="Times New Roman" w:cs="Times New Roman"/>
      <w:b/>
      <w:bCs/>
      <w:sz w:val="20"/>
      <w:szCs w:val="20"/>
    </w:rPr>
  </w:style>
  <w:style w:type="numbering" w:styleId="111111">
    <w:name w:val="Outline List 2"/>
    <w:basedOn w:val="NoList"/>
    <w:uiPriority w:val="99"/>
    <w:rsid w:val="007F1638"/>
    <w:pPr>
      <w:numPr>
        <w:numId w:val="2"/>
      </w:numPr>
    </w:pPr>
  </w:style>
  <w:style w:type="paragraph" w:styleId="TableofFigures">
    <w:name w:val="table of figures"/>
    <w:basedOn w:val="Normal"/>
    <w:next w:val="Normal"/>
    <w:uiPriority w:val="99"/>
    <w:unhideWhenUsed/>
    <w:rsid w:val="007F1638"/>
  </w:style>
  <w:style w:type="paragraph" w:styleId="Title">
    <w:name w:val="Title"/>
    <w:aliases w:val="Diagrama Diagrama Diagrama Diagrama"/>
    <w:basedOn w:val="Normal"/>
    <w:next w:val="Normal"/>
    <w:link w:val="TitleChar"/>
    <w:qFormat/>
    <w:rsid w:val="007F1638"/>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Diagrama Diagrama Diagrama Diagrama Char"/>
    <w:basedOn w:val="DefaultParagraphFont"/>
    <w:link w:val="Title"/>
    <w:rsid w:val="007F1638"/>
    <w:rPr>
      <w:rFonts w:asciiTheme="majorHAnsi" w:eastAsiaTheme="majorEastAsia" w:hAnsiTheme="majorHAnsi" w:cstheme="majorBidi"/>
      <w:spacing w:val="-10"/>
      <w:kern w:val="28"/>
      <w:sz w:val="56"/>
      <w:szCs w:val="56"/>
    </w:rPr>
  </w:style>
  <w:style w:type="paragraph" w:customStyle="1" w:styleId="BodyText4">
    <w:name w:val="Body Text4"/>
    <w:uiPriority w:val="99"/>
    <w:rsid w:val="007F163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Heading3Char1">
    <w:name w:val="Heading 3 Char1"/>
    <w:aliases w:val="Section Header3 Char,Sub-Clause Paragraph Char,ttt (1.1.1.) Char1,H3 Char,Heading 3 (nevda) Char,Diagrama14 Char,Headline 3 Char,h3 Char,h31 Char,h32 Char,H31 Char,Proposa Char,Heading 4 Proposal Char,DNV-H3 Char,3 Char,summit Char"/>
    <w:basedOn w:val="DefaultParagraphFont"/>
    <w:link w:val="Heading3"/>
    <w:rsid w:val="007F1638"/>
    <w:rPr>
      <w:rFonts w:ascii="Times New Roman" w:eastAsia="Times New Roman" w:hAnsi="Times New Roman" w:cs="Times New Roman"/>
      <w:sz w:val="24"/>
      <w:szCs w:val="20"/>
      <w:lang w:eastAsia="lt-LT"/>
    </w:rPr>
  </w:style>
  <w:style w:type="paragraph" w:customStyle="1" w:styleId="Patvirtinta">
    <w:name w:val="Patvirtinta"/>
    <w:rsid w:val="007F163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Normal"/>
    <w:rsid w:val="007F1638"/>
    <w:pPr>
      <w:autoSpaceDE w:val="0"/>
      <w:autoSpaceDN w:val="0"/>
      <w:adjustRightInd w:val="0"/>
      <w:jc w:val="center"/>
    </w:pPr>
    <w:rPr>
      <w:rFonts w:ascii="TimesLT" w:hAnsi="TimesLT"/>
      <w:b/>
      <w:bCs/>
      <w:sz w:val="20"/>
      <w:szCs w:val="24"/>
      <w:lang w:val="en-US"/>
    </w:rPr>
  </w:style>
  <w:style w:type="character" w:customStyle="1" w:styleId="hps">
    <w:name w:val="hps"/>
    <w:basedOn w:val="DefaultParagraphFont"/>
    <w:uiPriority w:val="99"/>
    <w:rsid w:val="007F1638"/>
  </w:style>
  <w:style w:type="character" w:styleId="Strong">
    <w:name w:val="Strong"/>
    <w:basedOn w:val="DefaultParagraphFont"/>
    <w:qFormat/>
    <w:rsid w:val="007F1638"/>
    <w:rPr>
      <w:b/>
      <w:bCs/>
    </w:rPr>
  </w:style>
  <w:style w:type="paragraph" w:styleId="BodyText2">
    <w:name w:val="Body Text 2"/>
    <w:basedOn w:val="Normal"/>
    <w:link w:val="BodyText2Char"/>
    <w:uiPriority w:val="99"/>
    <w:unhideWhenUsed/>
    <w:rsid w:val="007F1638"/>
    <w:pPr>
      <w:spacing w:after="120" w:line="480" w:lineRule="auto"/>
    </w:pPr>
  </w:style>
  <w:style w:type="character" w:customStyle="1" w:styleId="BodyText2Char">
    <w:name w:val="Body Text 2 Char"/>
    <w:basedOn w:val="DefaultParagraphFont"/>
    <w:link w:val="BodyText2"/>
    <w:uiPriority w:val="99"/>
    <w:rsid w:val="007F1638"/>
    <w:rPr>
      <w:rFonts w:ascii="Times New Roman" w:eastAsia="Times New Roman" w:hAnsi="Times New Roman" w:cs="Times New Roman"/>
      <w:sz w:val="24"/>
      <w:szCs w:val="20"/>
    </w:rPr>
  </w:style>
  <w:style w:type="paragraph" w:styleId="BodyTextIndent">
    <w:name w:val="Body Text Indent"/>
    <w:basedOn w:val="Normal"/>
    <w:link w:val="BodyTextIndentChar"/>
    <w:unhideWhenUsed/>
    <w:rsid w:val="007F1638"/>
    <w:pPr>
      <w:spacing w:after="120" w:line="276" w:lineRule="auto"/>
      <w:ind w:left="283"/>
    </w:pPr>
    <w:rPr>
      <w:rFonts w:ascii="Calibri" w:eastAsia="Calibri" w:hAnsi="Calibri"/>
      <w:sz w:val="22"/>
      <w:szCs w:val="22"/>
    </w:rPr>
  </w:style>
  <w:style w:type="character" w:customStyle="1" w:styleId="BodyTextIndentChar">
    <w:name w:val="Body Text Indent Char"/>
    <w:basedOn w:val="DefaultParagraphFont"/>
    <w:link w:val="BodyTextIndent"/>
    <w:rsid w:val="007F1638"/>
    <w:rPr>
      <w:rFonts w:ascii="Calibri" w:eastAsia="Calibri" w:hAnsi="Calibri" w:cs="Times New Roman"/>
    </w:rPr>
  </w:style>
  <w:style w:type="character" w:styleId="UnresolvedMention">
    <w:name w:val="Unresolved Mention"/>
    <w:basedOn w:val="DefaultParagraphFont"/>
    <w:uiPriority w:val="99"/>
    <w:semiHidden/>
    <w:unhideWhenUsed/>
    <w:rsid w:val="007F1638"/>
    <w:rPr>
      <w:color w:val="808080"/>
      <w:shd w:val="clear" w:color="auto" w:fill="E6E6E6"/>
    </w:rPr>
  </w:style>
  <w:style w:type="character" w:customStyle="1" w:styleId="FontStyle12">
    <w:name w:val="Font Style12"/>
    <w:rsid w:val="007F1638"/>
    <w:rPr>
      <w:rFonts w:ascii="Times New Roman" w:hAnsi="Times New Roman" w:cs="Times New Roman"/>
      <w:sz w:val="24"/>
      <w:szCs w:val="24"/>
    </w:rPr>
  </w:style>
  <w:style w:type="paragraph" w:customStyle="1" w:styleId="Pagrindinistekstas1">
    <w:name w:val="Pagrindinis tekstas1"/>
    <w:rsid w:val="007F1638"/>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
    <w:name w:val="Standard"/>
    <w:link w:val="StandardChar"/>
    <w:rsid w:val="007F1638"/>
    <w:pPr>
      <w:suppressAutoHyphens/>
      <w:autoSpaceDN w:val="0"/>
      <w:spacing w:after="200" w:line="276" w:lineRule="auto"/>
      <w:textAlignment w:val="baseline"/>
    </w:pPr>
    <w:rPr>
      <w:rFonts w:ascii="Times New Roman" w:eastAsia="Calibri" w:hAnsi="Times New Roman" w:cs="Times New Roman"/>
      <w:kern w:val="3"/>
      <w:sz w:val="24"/>
    </w:rPr>
  </w:style>
  <w:style w:type="character" w:customStyle="1" w:styleId="StandardChar">
    <w:name w:val="Standard Char"/>
    <w:link w:val="Standard"/>
    <w:rsid w:val="007F1638"/>
    <w:rPr>
      <w:rFonts w:ascii="Times New Roman" w:eastAsia="Calibri" w:hAnsi="Times New Roman" w:cs="Times New Roman"/>
      <w:kern w:val="3"/>
      <w:sz w:val="24"/>
    </w:rPr>
  </w:style>
  <w:style w:type="character" w:customStyle="1" w:styleId="Antrat1Diagrama1">
    <w:name w:val="Antraštė 1 Diagrama1"/>
    <w:aliases w:val="TTT(1.) Diagrama,Appendix Diagrama1,stydde Diagrama1,app heading 1 Diagrama1,app heading 11 Diagrama1,app heading 12 Diagrama1,app heading 111 Diagrama1,app heading 13 Diagrama1,1 Diagrama1,1 ghost Diagrama1,g Diagrama1,H1 Diagrama"/>
    <w:basedOn w:val="DefaultParagraphFont"/>
    <w:rsid w:val="007F1638"/>
    <w:rPr>
      <w:rFonts w:ascii="Times New Roman" w:eastAsia="Calibri" w:hAnsi="Times New Roman" w:cs="Times New Roman"/>
      <w:sz w:val="28"/>
      <w:szCs w:val="20"/>
    </w:rPr>
  </w:style>
  <w:style w:type="paragraph" w:customStyle="1" w:styleId="Point1">
    <w:name w:val="Point 1"/>
    <w:basedOn w:val="Normal"/>
    <w:rsid w:val="007F1638"/>
    <w:pPr>
      <w:spacing w:before="120" w:after="120"/>
      <w:ind w:left="1418" w:hanging="567"/>
      <w:jc w:val="both"/>
    </w:pPr>
    <w:rPr>
      <w:lang w:val="en-GB"/>
    </w:rPr>
  </w:style>
  <w:style w:type="paragraph" w:customStyle="1" w:styleId="NormalJustified">
    <w:name w:val="Normal + Justified"/>
    <w:aliases w:val="First line:  1,5 cm,After:  0 pt,Line spacing:  singNormal + Justified,Line spacing:  singlele"/>
    <w:basedOn w:val="Normal"/>
    <w:uiPriority w:val="99"/>
    <w:rsid w:val="007F1638"/>
    <w:pPr>
      <w:spacing w:after="200" w:line="276" w:lineRule="auto"/>
      <w:jc w:val="both"/>
    </w:pPr>
    <w:rPr>
      <w:rFonts w:eastAsia="Calibri"/>
      <w:szCs w:val="22"/>
    </w:rPr>
  </w:style>
  <w:style w:type="paragraph" w:customStyle="1" w:styleId="Default">
    <w:name w:val="Default"/>
    <w:rsid w:val="007F1638"/>
    <w:pPr>
      <w:autoSpaceDE w:val="0"/>
      <w:autoSpaceDN w:val="0"/>
      <w:adjustRightInd w:val="0"/>
      <w:spacing w:after="0" w:line="240" w:lineRule="auto"/>
      <w:jc w:val="both"/>
    </w:pPr>
    <w:rPr>
      <w:rFonts w:ascii="Times New Roman" w:hAnsi="Times New Roman" w:cs="Times New Roman"/>
      <w:color w:val="000000"/>
      <w:sz w:val="24"/>
      <w:szCs w:val="24"/>
      <w:lang w:val="en-US"/>
    </w:rPr>
  </w:style>
  <w:style w:type="paragraph" w:styleId="BlockText">
    <w:name w:val="Block Text"/>
    <w:basedOn w:val="Normal"/>
    <w:rsid w:val="007F1638"/>
    <w:pPr>
      <w:ind w:left="1440" w:right="142"/>
      <w:jc w:val="both"/>
    </w:pPr>
    <w:rPr>
      <w:rFonts w:eastAsia="SimSun"/>
    </w:rPr>
  </w:style>
  <w:style w:type="paragraph" w:customStyle="1" w:styleId="EYBulletText">
    <w:name w:val="EY Bullet Text"/>
    <w:basedOn w:val="Normal"/>
    <w:uiPriority w:val="99"/>
    <w:rsid w:val="007F1638"/>
    <w:pPr>
      <w:tabs>
        <w:tab w:val="num" w:pos="360"/>
      </w:tabs>
      <w:overflowPunct w:val="0"/>
      <w:autoSpaceDE w:val="0"/>
      <w:autoSpaceDN w:val="0"/>
      <w:adjustRightInd w:val="0"/>
      <w:spacing w:after="120"/>
      <w:ind w:firstLine="720"/>
      <w:jc w:val="both"/>
      <w:textAlignment w:val="baseline"/>
    </w:pPr>
    <w:rPr>
      <w:rFonts w:ascii="Garamond" w:eastAsia="MS Mincho" w:hAnsi="Garamond" w:cs="Arial"/>
      <w:bCs/>
      <w:noProof/>
      <w:sz w:val="22"/>
      <w:lang w:val="en-US"/>
    </w:rPr>
  </w:style>
  <w:style w:type="paragraph" w:customStyle="1" w:styleId="linija">
    <w:name w:val="linija"/>
    <w:basedOn w:val="Normal"/>
    <w:rsid w:val="007F1638"/>
    <w:pPr>
      <w:spacing w:before="100" w:beforeAutospacing="1" w:after="100" w:afterAutospacing="1"/>
      <w:jc w:val="both"/>
    </w:pPr>
    <w:rPr>
      <w:szCs w:val="24"/>
      <w:lang w:eastAsia="lt-LT"/>
    </w:rPr>
  </w:style>
  <w:style w:type="character" w:customStyle="1" w:styleId="CommentTextChar1">
    <w:name w:val="Comment Text Char1"/>
    <w:basedOn w:val="DefaultParagraphFont"/>
    <w:uiPriority w:val="99"/>
    <w:rsid w:val="007F1638"/>
    <w:rPr>
      <w:rFonts w:ascii="Times New Roman" w:eastAsia="Calibri" w:hAnsi="Times New Roman" w:cs="Times New Roman"/>
      <w:sz w:val="20"/>
      <w:szCs w:val="20"/>
    </w:rPr>
  </w:style>
  <w:style w:type="paragraph" w:customStyle="1" w:styleId="xl35">
    <w:name w:val="xl35"/>
    <w:basedOn w:val="Normal"/>
    <w:uiPriority w:val="99"/>
    <w:rsid w:val="007F1638"/>
    <w:pPr>
      <w:spacing w:before="100" w:after="100"/>
      <w:jc w:val="center"/>
    </w:pPr>
    <w:rPr>
      <w:rFonts w:ascii="Arial" w:eastAsia="Arial Unicode MS" w:hAnsi="Arial"/>
      <w:b/>
      <w:lang w:val="en-GB"/>
    </w:rPr>
  </w:style>
  <w:style w:type="character" w:customStyle="1" w:styleId="BalloonTextChar1">
    <w:name w:val="Balloon Text Char1"/>
    <w:basedOn w:val="DefaultParagraphFont"/>
    <w:semiHidden/>
    <w:rsid w:val="007F1638"/>
    <w:rPr>
      <w:rFonts w:ascii="Segoe UI" w:eastAsia="Calibri" w:hAnsi="Segoe UI" w:cs="Segoe UI"/>
      <w:sz w:val="18"/>
      <w:szCs w:val="18"/>
      <w:lang w:val="lt-LT"/>
    </w:rPr>
  </w:style>
  <w:style w:type="character" w:customStyle="1" w:styleId="PlainTextChar">
    <w:name w:val="Plain Text Char"/>
    <w:uiPriority w:val="99"/>
    <w:semiHidden/>
    <w:locked/>
    <w:rsid w:val="007F1638"/>
    <w:rPr>
      <w:rFonts w:ascii="Courier New" w:hAnsi="Courier New"/>
      <w:sz w:val="24"/>
    </w:rPr>
  </w:style>
  <w:style w:type="paragraph" w:styleId="PlainText">
    <w:name w:val="Plain Text"/>
    <w:basedOn w:val="Normal"/>
    <w:link w:val="PlainTextChar2"/>
    <w:rsid w:val="007F1638"/>
    <w:pPr>
      <w:jc w:val="both"/>
    </w:pPr>
    <w:rPr>
      <w:rFonts w:ascii="Courier New" w:hAnsi="Courier New"/>
      <w:lang w:eastAsia="lt-LT"/>
    </w:rPr>
  </w:style>
  <w:style w:type="character" w:customStyle="1" w:styleId="PlainTextChar1">
    <w:name w:val="Plain Text Char1"/>
    <w:basedOn w:val="DefaultParagraphFont"/>
    <w:semiHidden/>
    <w:rsid w:val="007F1638"/>
    <w:rPr>
      <w:rFonts w:ascii="Consolas" w:eastAsia="Times New Roman" w:hAnsi="Consolas" w:cs="Times New Roman"/>
      <w:sz w:val="21"/>
      <w:szCs w:val="21"/>
    </w:rPr>
  </w:style>
  <w:style w:type="character" w:customStyle="1" w:styleId="PlainTextChar2">
    <w:name w:val="Plain Text Char2"/>
    <w:basedOn w:val="DefaultParagraphFont"/>
    <w:link w:val="PlainText"/>
    <w:rsid w:val="007F1638"/>
    <w:rPr>
      <w:rFonts w:ascii="Courier New" w:eastAsia="Times New Roman" w:hAnsi="Courier New" w:cs="Times New Roman"/>
      <w:sz w:val="24"/>
      <w:szCs w:val="20"/>
      <w:lang w:eastAsia="lt-LT"/>
    </w:rPr>
  </w:style>
  <w:style w:type="character" w:customStyle="1" w:styleId="CommentSubjectChar1">
    <w:name w:val="Comment Subject Char1"/>
    <w:basedOn w:val="CommentTextChar1"/>
    <w:semiHidden/>
    <w:rsid w:val="007F1638"/>
    <w:rPr>
      <w:rFonts w:ascii="Calibri" w:eastAsia="Times New Roman" w:hAnsi="Calibri" w:cs="Times New Roman"/>
      <w:sz w:val="20"/>
      <w:szCs w:val="20"/>
      <w:lang w:val="lt-LT" w:eastAsia="lt-LT"/>
    </w:rPr>
  </w:style>
  <w:style w:type="paragraph" w:customStyle="1" w:styleId="MAZAS">
    <w:name w:val="MAZAS"/>
    <w:rsid w:val="007F163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PageNumber">
    <w:name w:val="page number"/>
    <w:rsid w:val="007F1638"/>
    <w:rPr>
      <w:rFonts w:cs="Times New Roman"/>
    </w:rPr>
  </w:style>
  <w:style w:type="paragraph" w:customStyle="1" w:styleId="pavadinimas1">
    <w:name w:val="pavadinimas1"/>
    <w:basedOn w:val="Normal"/>
    <w:rsid w:val="007F1638"/>
    <w:pPr>
      <w:spacing w:before="100" w:beforeAutospacing="1" w:after="100" w:afterAutospacing="1"/>
      <w:jc w:val="both"/>
    </w:pPr>
    <w:rPr>
      <w:rFonts w:eastAsia="Calibri"/>
      <w:szCs w:val="24"/>
      <w:lang w:eastAsia="lt-LT"/>
    </w:rPr>
  </w:style>
  <w:style w:type="paragraph" w:customStyle="1" w:styleId="bodytext0">
    <w:name w:val="bodytext"/>
    <w:basedOn w:val="Normal"/>
    <w:rsid w:val="007F1638"/>
    <w:pPr>
      <w:spacing w:before="100" w:beforeAutospacing="1" w:after="100" w:afterAutospacing="1"/>
      <w:jc w:val="both"/>
    </w:pPr>
    <w:rPr>
      <w:szCs w:val="24"/>
      <w:lang w:eastAsia="lt-LT"/>
    </w:rPr>
  </w:style>
  <w:style w:type="paragraph" w:customStyle="1" w:styleId="lentacentr">
    <w:name w:val="lentacentr"/>
    <w:basedOn w:val="Normal"/>
    <w:uiPriority w:val="99"/>
    <w:rsid w:val="007F1638"/>
    <w:pPr>
      <w:spacing w:before="100" w:beforeAutospacing="1" w:after="100" w:afterAutospacing="1"/>
      <w:jc w:val="both"/>
    </w:pPr>
    <w:rPr>
      <w:szCs w:val="24"/>
      <w:lang w:eastAsia="lt-LT"/>
    </w:rPr>
  </w:style>
  <w:style w:type="character" w:customStyle="1" w:styleId="color4">
    <w:name w:val="color4"/>
    <w:uiPriority w:val="99"/>
    <w:rsid w:val="007F1638"/>
    <w:rPr>
      <w:rFonts w:cs="Times New Roman"/>
    </w:rPr>
  </w:style>
  <w:style w:type="paragraph" w:customStyle="1" w:styleId="DiagramaCharCharDiagrama">
    <w:name w:val="Diagrama Char Char Diagrama"/>
    <w:basedOn w:val="Normal"/>
    <w:uiPriority w:val="99"/>
    <w:rsid w:val="007F1638"/>
    <w:pPr>
      <w:spacing w:after="160" w:line="240" w:lineRule="exact"/>
      <w:jc w:val="both"/>
    </w:pPr>
    <w:rPr>
      <w:rFonts w:ascii="Tahoma" w:hAnsi="Tahoma"/>
      <w:sz w:val="20"/>
      <w:lang w:val="en-US"/>
    </w:rPr>
  </w:style>
  <w:style w:type="character" w:customStyle="1" w:styleId="tblrowlbl1">
    <w:name w:val="tblrowlbl1"/>
    <w:rsid w:val="007F1638"/>
    <w:rPr>
      <w:rFonts w:ascii="Arial" w:hAnsi="Arial" w:cs="Arial"/>
      <w:b/>
      <w:bCs/>
      <w:color w:val="000000"/>
      <w:sz w:val="18"/>
      <w:szCs w:val="18"/>
      <w:shd w:val="clear" w:color="auto" w:fill="FFFFFF"/>
    </w:rPr>
  </w:style>
  <w:style w:type="character" w:customStyle="1" w:styleId="parahead1">
    <w:name w:val="parahead1"/>
    <w:rsid w:val="007F1638"/>
    <w:rPr>
      <w:rFonts w:ascii="Verdana" w:hAnsi="Verdana" w:cs="Times New Roman"/>
      <w:b/>
      <w:bCs/>
      <w:color w:val="000000"/>
      <w:sz w:val="17"/>
      <w:szCs w:val="17"/>
    </w:rPr>
  </w:style>
  <w:style w:type="paragraph" w:customStyle="1" w:styleId="pavadinimas">
    <w:name w:val="pavadinimas"/>
    <w:basedOn w:val="Normal"/>
    <w:uiPriority w:val="99"/>
    <w:rsid w:val="007F1638"/>
    <w:pPr>
      <w:spacing w:before="100" w:beforeAutospacing="1" w:after="100" w:afterAutospacing="1"/>
      <w:jc w:val="both"/>
    </w:pPr>
    <w:rPr>
      <w:szCs w:val="24"/>
      <w:lang w:val="en-US"/>
    </w:rPr>
  </w:style>
  <w:style w:type="paragraph" w:customStyle="1" w:styleId="DiagramaCharCharDiagramaCharCharDiagramaDiagramaDiagramaCharDiagramaDiagramaDiagrama">
    <w:name w:val="Diagrama Char Char Diagrama Char Char Diagrama Diagrama Diagrama Char Diagrama Diagrama Diagrama"/>
    <w:basedOn w:val="Normal"/>
    <w:uiPriority w:val="99"/>
    <w:semiHidden/>
    <w:rsid w:val="007F1638"/>
    <w:pPr>
      <w:spacing w:after="160" w:line="240" w:lineRule="exact"/>
      <w:jc w:val="both"/>
    </w:pPr>
    <w:rPr>
      <w:rFonts w:ascii="Verdana" w:hAnsi="Verdana" w:cs="Verdana"/>
      <w:sz w:val="20"/>
      <w:lang w:eastAsia="lt-LT"/>
    </w:rPr>
  </w:style>
  <w:style w:type="paragraph" w:customStyle="1" w:styleId="abc">
    <w:name w:val="abc"/>
    <w:basedOn w:val="Normal"/>
    <w:autoRedefine/>
    <w:uiPriority w:val="99"/>
    <w:rsid w:val="007F1638"/>
    <w:pPr>
      <w:jc w:val="both"/>
    </w:pPr>
    <w:rPr>
      <w:sz w:val="20"/>
    </w:rPr>
  </w:style>
  <w:style w:type="paragraph" w:customStyle="1" w:styleId="Headnorm3">
    <w:name w:val="Headnorm3"/>
    <w:basedOn w:val="Normal"/>
    <w:uiPriority w:val="99"/>
    <w:rsid w:val="007F1638"/>
    <w:pPr>
      <w:keepNext/>
      <w:spacing w:after="120"/>
      <w:jc w:val="both"/>
    </w:pPr>
    <w:rPr>
      <w:szCs w:val="24"/>
      <w:lang w:val="en-US"/>
    </w:rPr>
  </w:style>
  <w:style w:type="paragraph" w:customStyle="1" w:styleId="a">
    <w:name w:val="?????"/>
    <w:basedOn w:val="Normal"/>
    <w:uiPriority w:val="99"/>
    <w:rsid w:val="007F1638"/>
    <w:pPr>
      <w:jc w:val="center"/>
    </w:pPr>
    <w:rPr>
      <w:szCs w:val="24"/>
      <w:lang w:val="en-US"/>
    </w:rPr>
  </w:style>
  <w:style w:type="paragraph" w:styleId="HTMLPreformatted">
    <w:name w:val="HTML Preformatted"/>
    <w:basedOn w:val="Normal"/>
    <w:link w:val="HTMLPreformattedChar"/>
    <w:rsid w:val="007F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lang w:eastAsia="lt-LT"/>
    </w:rPr>
  </w:style>
  <w:style w:type="character" w:customStyle="1" w:styleId="HTMLPreformattedChar">
    <w:name w:val="HTML Preformatted Char"/>
    <w:basedOn w:val="DefaultParagraphFont"/>
    <w:link w:val="HTMLPreformatted"/>
    <w:rsid w:val="007F1638"/>
    <w:rPr>
      <w:rFonts w:ascii="Courier New" w:eastAsia="Times New Roman" w:hAnsi="Courier New" w:cs="Courier New"/>
      <w:sz w:val="20"/>
      <w:szCs w:val="20"/>
      <w:lang w:eastAsia="lt-LT"/>
    </w:rPr>
  </w:style>
  <w:style w:type="paragraph" w:customStyle="1" w:styleId="DiagramaCharChar1Diagrama">
    <w:name w:val="Diagrama Char Char1 Diagrama"/>
    <w:basedOn w:val="Normal"/>
    <w:uiPriority w:val="99"/>
    <w:rsid w:val="007F1638"/>
    <w:pPr>
      <w:spacing w:after="160" w:line="240" w:lineRule="exact"/>
      <w:jc w:val="both"/>
    </w:pPr>
    <w:rPr>
      <w:rFonts w:ascii="Tahoma" w:hAnsi="Tahoma"/>
      <w:sz w:val="20"/>
      <w:lang w:val="en-US"/>
    </w:rPr>
  </w:style>
  <w:style w:type="paragraph" w:styleId="NormalWeb">
    <w:name w:val="Normal (Web)"/>
    <w:basedOn w:val="Normal"/>
    <w:uiPriority w:val="99"/>
    <w:rsid w:val="007F1638"/>
    <w:pPr>
      <w:spacing w:before="100" w:beforeAutospacing="1" w:after="100" w:afterAutospacing="1"/>
      <w:jc w:val="both"/>
    </w:pPr>
    <w:rPr>
      <w:rFonts w:ascii="Arial" w:hAnsi="Arial" w:cs="Arial"/>
      <w:sz w:val="18"/>
      <w:szCs w:val="18"/>
      <w:lang w:eastAsia="lt-LT"/>
    </w:rPr>
  </w:style>
  <w:style w:type="paragraph" w:styleId="ListBullet">
    <w:name w:val="List Bullet"/>
    <w:basedOn w:val="Normal"/>
    <w:link w:val="ListBulletChar"/>
    <w:uiPriority w:val="99"/>
    <w:qFormat/>
    <w:rsid w:val="007F1638"/>
    <w:pPr>
      <w:tabs>
        <w:tab w:val="num" w:pos="360"/>
      </w:tabs>
      <w:ind w:firstLine="720"/>
      <w:jc w:val="both"/>
    </w:pPr>
    <w:rPr>
      <w:rFonts w:ascii="Arial" w:hAnsi="Arial"/>
      <w:sz w:val="16"/>
      <w:lang w:eastAsia="lt-LT"/>
    </w:rPr>
  </w:style>
  <w:style w:type="paragraph" w:customStyle="1" w:styleId="StyleListBullet11ptItalic">
    <w:name w:val="Style List Bullet + 11 pt Italic"/>
    <w:basedOn w:val="ListBullet"/>
    <w:uiPriority w:val="99"/>
    <w:rsid w:val="007F1638"/>
    <w:pPr>
      <w:tabs>
        <w:tab w:val="left" w:pos="113"/>
        <w:tab w:val="left" w:pos="170"/>
      </w:tabs>
      <w:spacing w:line="360" w:lineRule="auto"/>
      <w:ind w:firstLine="0"/>
    </w:pPr>
    <w:rPr>
      <w:i/>
      <w:iCs/>
      <w:sz w:val="22"/>
    </w:rPr>
  </w:style>
  <w:style w:type="paragraph" w:customStyle="1" w:styleId="TableSmall">
    <w:name w:val="Table_Small"/>
    <w:basedOn w:val="Normal"/>
    <w:uiPriority w:val="99"/>
    <w:rsid w:val="007F1638"/>
    <w:pPr>
      <w:spacing w:before="40" w:after="40"/>
      <w:jc w:val="both"/>
    </w:pPr>
    <w:rPr>
      <w:rFonts w:ascii="Arial" w:hAnsi="Arial"/>
      <w:sz w:val="16"/>
      <w:lang w:val="en-US"/>
    </w:rPr>
  </w:style>
  <w:style w:type="paragraph" w:customStyle="1" w:styleId="TableSmHeading">
    <w:name w:val="Table_Sm_Heading"/>
    <w:basedOn w:val="Normal"/>
    <w:uiPriority w:val="99"/>
    <w:rsid w:val="007F1638"/>
    <w:pPr>
      <w:keepNext/>
      <w:keepLines/>
      <w:spacing w:before="60" w:after="40"/>
      <w:jc w:val="both"/>
    </w:pPr>
    <w:rPr>
      <w:rFonts w:ascii="Arial" w:hAnsi="Arial"/>
      <w:b/>
      <w:sz w:val="16"/>
      <w:lang w:val="en-US"/>
    </w:rPr>
  </w:style>
  <w:style w:type="paragraph" w:styleId="Caption">
    <w:name w:val="caption"/>
    <w:aliases w:val="Paveiksliukai,paveikslas,Paveikslo pavadinimas,Pieš"/>
    <w:basedOn w:val="Normal"/>
    <w:next w:val="Normal"/>
    <w:link w:val="CaptionChar"/>
    <w:qFormat/>
    <w:rsid w:val="007F1638"/>
    <w:pPr>
      <w:spacing w:before="60" w:after="360"/>
      <w:jc w:val="center"/>
    </w:pPr>
    <w:rPr>
      <w:rFonts w:ascii="Arial" w:hAnsi="Arial"/>
      <w:i/>
      <w:sz w:val="16"/>
      <w:lang w:val="en-US"/>
    </w:rPr>
  </w:style>
  <w:style w:type="paragraph" w:customStyle="1" w:styleId="Numberedlist1">
    <w:name w:val="Numbered list 1"/>
    <w:basedOn w:val="Normal"/>
    <w:next w:val="Normal"/>
    <w:uiPriority w:val="99"/>
    <w:rsid w:val="007F1638"/>
    <w:pPr>
      <w:jc w:val="both"/>
    </w:pPr>
    <w:rPr>
      <w:rFonts w:ascii="Arial" w:hAnsi="Arial"/>
      <w:sz w:val="20"/>
      <w:lang w:val="en-US"/>
    </w:rPr>
  </w:style>
  <w:style w:type="paragraph" w:customStyle="1" w:styleId="Numberedlist21">
    <w:name w:val="Numbered list 2.1"/>
    <w:basedOn w:val="Heading1"/>
    <w:next w:val="Normal"/>
    <w:uiPriority w:val="99"/>
    <w:rsid w:val="007F1638"/>
    <w:pPr>
      <w:keepLines w:val="0"/>
      <w:numPr>
        <w:numId w:val="4"/>
      </w:numPr>
      <w:tabs>
        <w:tab w:val="left" w:pos="720"/>
      </w:tabs>
      <w:spacing w:after="60"/>
      <w:jc w:val="left"/>
    </w:pPr>
    <w:rPr>
      <w:rFonts w:ascii="Arial" w:eastAsia="Times New Roman" w:hAnsi="Arial" w:cs="Times New Roman"/>
      <w:kern w:val="28"/>
      <w:sz w:val="28"/>
      <w:szCs w:val="20"/>
      <w:lang w:val="en-US"/>
    </w:rPr>
  </w:style>
  <w:style w:type="paragraph" w:customStyle="1" w:styleId="Numberedlist22">
    <w:name w:val="Numbered list 2.2"/>
    <w:basedOn w:val="Heading2"/>
    <w:next w:val="Normal"/>
    <w:uiPriority w:val="99"/>
    <w:rsid w:val="007F1638"/>
    <w:pPr>
      <w:keepLines w:val="0"/>
      <w:numPr>
        <w:ilvl w:val="1"/>
        <w:numId w:val="4"/>
      </w:numPr>
      <w:tabs>
        <w:tab w:val="left" w:pos="720"/>
        <w:tab w:val="num" w:pos="792"/>
      </w:tabs>
      <w:spacing w:before="240" w:after="60"/>
      <w:ind w:hanging="432"/>
    </w:pPr>
    <w:rPr>
      <w:rFonts w:ascii="Arial" w:eastAsia="Times New Roman" w:hAnsi="Arial" w:cs="Times New Roman"/>
      <w:b w:val="0"/>
      <w:bCs w:val="0"/>
      <w:color w:val="auto"/>
      <w:sz w:val="20"/>
      <w:szCs w:val="20"/>
      <w:lang w:val="en-US"/>
    </w:rPr>
  </w:style>
  <w:style w:type="paragraph" w:customStyle="1" w:styleId="Numberedlist23">
    <w:name w:val="Numbered list 2.3"/>
    <w:basedOn w:val="Heading3"/>
    <w:next w:val="Normal"/>
    <w:uiPriority w:val="99"/>
    <w:rsid w:val="007F1638"/>
    <w:pPr>
      <w:numPr>
        <w:ilvl w:val="2"/>
        <w:numId w:val="4"/>
      </w:numPr>
      <w:tabs>
        <w:tab w:val="left" w:pos="1080"/>
        <w:tab w:val="num" w:pos="1584"/>
      </w:tabs>
      <w:spacing w:before="240" w:after="60"/>
      <w:ind w:hanging="504"/>
      <w:jc w:val="left"/>
    </w:pPr>
    <w:rPr>
      <w:rFonts w:ascii="Arial" w:hAnsi="Arial"/>
      <w:b/>
      <w:sz w:val="22"/>
      <w:lang w:val="en-US" w:eastAsia="en-US"/>
    </w:rPr>
  </w:style>
  <w:style w:type="paragraph" w:customStyle="1" w:styleId="Numberedlist24">
    <w:name w:val="Numbered list 2.4"/>
    <w:basedOn w:val="Heading4"/>
    <w:next w:val="Normal"/>
    <w:uiPriority w:val="99"/>
    <w:rsid w:val="007F1638"/>
    <w:pPr>
      <w:numPr>
        <w:ilvl w:val="3"/>
        <w:numId w:val="4"/>
      </w:numPr>
      <w:tabs>
        <w:tab w:val="left" w:pos="1080"/>
        <w:tab w:val="left" w:pos="1440"/>
        <w:tab w:val="left" w:pos="1800"/>
      </w:tabs>
      <w:spacing w:before="240" w:after="60"/>
      <w:ind w:hanging="864"/>
      <w:jc w:val="both"/>
    </w:pPr>
    <w:rPr>
      <w:rFonts w:ascii="Arial" w:hAnsi="Arial"/>
      <w:sz w:val="20"/>
      <w:lang w:val="en-US" w:eastAsia="en-US"/>
    </w:rPr>
  </w:style>
  <w:style w:type="character" w:customStyle="1" w:styleId="bold1">
    <w:name w:val="bold1"/>
    <w:uiPriority w:val="99"/>
    <w:rsid w:val="007F1638"/>
    <w:rPr>
      <w:rFonts w:cs="Times New Roman"/>
      <w:b/>
      <w:bCs/>
    </w:rPr>
  </w:style>
  <w:style w:type="paragraph" w:customStyle="1" w:styleId="Bulletwithtext3">
    <w:name w:val="Bullet with text 3"/>
    <w:basedOn w:val="Normal"/>
    <w:uiPriority w:val="99"/>
    <w:rsid w:val="007F1638"/>
    <w:pPr>
      <w:numPr>
        <w:numId w:val="5"/>
      </w:numPr>
      <w:jc w:val="both"/>
    </w:pPr>
    <w:rPr>
      <w:rFonts w:ascii="Arial" w:hAnsi="Arial"/>
      <w:sz w:val="20"/>
      <w:lang w:val="en-US"/>
    </w:rPr>
  </w:style>
  <w:style w:type="character" w:customStyle="1" w:styleId="content">
    <w:name w:val="content"/>
    <w:uiPriority w:val="99"/>
    <w:semiHidden/>
    <w:rsid w:val="007F1638"/>
    <w:rPr>
      <w:rFonts w:cs="Times New Roman"/>
    </w:rPr>
  </w:style>
  <w:style w:type="paragraph" w:customStyle="1" w:styleId="Skyriauspav">
    <w:name w:val="Skyriaus_pav"/>
    <w:basedOn w:val="Normal"/>
    <w:uiPriority w:val="99"/>
    <w:rsid w:val="007F1638"/>
    <w:pPr>
      <w:spacing w:line="240" w:lineRule="atLeast"/>
      <w:jc w:val="center"/>
    </w:pPr>
    <w:rPr>
      <w:rFonts w:ascii="!_Times" w:hAnsi="!_Times"/>
      <w:b/>
      <w:sz w:val="22"/>
      <w:lang w:val="en-US"/>
    </w:rPr>
  </w:style>
  <w:style w:type="character" w:customStyle="1" w:styleId="hdrtxt">
    <w:name w:val="hdrtxt"/>
    <w:uiPriority w:val="99"/>
    <w:rsid w:val="007F1638"/>
    <w:rPr>
      <w:rFonts w:cs="Times New Roman"/>
    </w:rPr>
  </w:style>
  <w:style w:type="paragraph" w:customStyle="1" w:styleId="ttttext">
    <w:name w:val="ttt text"/>
    <w:basedOn w:val="Normal"/>
    <w:link w:val="ttttextDiagrama"/>
    <w:uiPriority w:val="99"/>
    <w:rsid w:val="007F1638"/>
    <w:pPr>
      <w:spacing w:before="120" w:after="120"/>
      <w:jc w:val="both"/>
    </w:pPr>
    <w:rPr>
      <w:rFonts w:ascii="Arial" w:hAnsi="Arial"/>
      <w:sz w:val="20"/>
      <w:szCs w:val="24"/>
    </w:rPr>
  </w:style>
  <w:style w:type="character" w:customStyle="1" w:styleId="ttttextDiagrama">
    <w:name w:val="ttt text Diagrama"/>
    <w:link w:val="ttttext"/>
    <w:uiPriority w:val="99"/>
    <w:locked/>
    <w:rsid w:val="007F1638"/>
    <w:rPr>
      <w:rFonts w:ascii="Arial" w:eastAsia="Times New Roman" w:hAnsi="Arial" w:cs="Times New Roman"/>
      <w:sz w:val="20"/>
      <w:szCs w:val="24"/>
    </w:rPr>
  </w:style>
  <w:style w:type="character" w:customStyle="1" w:styleId="CaptionChar">
    <w:name w:val="Caption Char"/>
    <w:aliases w:val="Paveiksliukai Char,paveikslas Char,Paveikslo pavadinimas Char,Pieš Char"/>
    <w:link w:val="Caption"/>
    <w:locked/>
    <w:rsid w:val="007F1638"/>
    <w:rPr>
      <w:rFonts w:ascii="Arial" w:eastAsia="Times New Roman" w:hAnsi="Arial" w:cs="Times New Roman"/>
      <w:i/>
      <w:sz w:val="16"/>
      <w:szCs w:val="20"/>
      <w:lang w:val="en-US"/>
    </w:rPr>
  </w:style>
  <w:style w:type="character" w:customStyle="1" w:styleId="SpecialiojiymaCharChar1">
    <w:name w:val="Specialioji žyma Char Char1"/>
    <w:uiPriority w:val="99"/>
    <w:rsid w:val="007F1638"/>
    <w:rPr>
      <w:rFonts w:cs="Times New Roman"/>
      <w:sz w:val="24"/>
      <w:lang w:val="lt-LT" w:eastAsia="lt-LT" w:bidi="ar-SA"/>
    </w:rPr>
  </w:style>
  <w:style w:type="paragraph" w:customStyle="1" w:styleId="Normall">
    <w:name w:val="Normal_l"/>
    <w:basedOn w:val="Normal"/>
    <w:uiPriority w:val="99"/>
    <w:rsid w:val="007F1638"/>
    <w:pPr>
      <w:jc w:val="both"/>
    </w:pPr>
    <w:rPr>
      <w:rFonts w:ascii="TimesLT" w:hAnsi="TimesLT"/>
      <w:sz w:val="20"/>
      <w:lang w:val="en-GB"/>
    </w:rPr>
  </w:style>
  <w:style w:type="paragraph" w:customStyle="1" w:styleId="normaltableau">
    <w:name w:val="normal_tableau"/>
    <w:basedOn w:val="Normal"/>
    <w:uiPriority w:val="99"/>
    <w:rsid w:val="007F1638"/>
    <w:pPr>
      <w:spacing w:before="120" w:after="120"/>
      <w:jc w:val="both"/>
    </w:pPr>
    <w:rPr>
      <w:rFonts w:ascii="Optima" w:hAnsi="Optima"/>
      <w:sz w:val="22"/>
    </w:rPr>
  </w:style>
  <w:style w:type="paragraph" w:customStyle="1" w:styleId="prastasistinklapis1">
    <w:name w:val="Įprastasis (tinklapis)1"/>
    <w:basedOn w:val="Normal"/>
    <w:uiPriority w:val="99"/>
    <w:rsid w:val="007F1638"/>
    <w:pPr>
      <w:spacing w:before="100" w:after="100"/>
      <w:jc w:val="both"/>
    </w:pPr>
    <w:rPr>
      <w:rFonts w:ascii="Arial Unicode MS" w:eastAsia="Arial Unicode MS" w:hAnsi="Arial Unicode MS"/>
      <w:lang w:val="en-GB"/>
    </w:rPr>
  </w:style>
  <w:style w:type="paragraph" w:styleId="List">
    <w:name w:val="List"/>
    <w:basedOn w:val="Normal"/>
    <w:rsid w:val="007F1638"/>
    <w:pPr>
      <w:numPr>
        <w:numId w:val="7"/>
      </w:numPr>
      <w:spacing w:line="360" w:lineRule="auto"/>
      <w:jc w:val="both"/>
    </w:pPr>
    <w:rPr>
      <w:sz w:val="22"/>
      <w:szCs w:val="24"/>
      <w:lang w:eastAsia="lt-LT"/>
    </w:rPr>
  </w:style>
  <w:style w:type="paragraph" w:customStyle="1" w:styleId="paragrafesrasas2lygis">
    <w:name w:val="_paragrafe sąrasas 2 lygis"/>
    <w:basedOn w:val="BodyTextIndent2"/>
    <w:link w:val="paragrafesrasas2lygisDiagrama"/>
    <w:uiPriority w:val="99"/>
    <w:rsid w:val="007F1638"/>
    <w:pPr>
      <w:numPr>
        <w:ilvl w:val="1"/>
        <w:numId w:val="8"/>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7F1638"/>
    <w:rPr>
      <w:rFonts w:ascii="Times New Roman" w:eastAsia="Times New Roman" w:hAnsi="Times New Roman" w:cs="Times New Roman"/>
    </w:rPr>
  </w:style>
  <w:style w:type="numbering" w:customStyle="1" w:styleId="Style1">
    <w:name w:val="Style1"/>
    <w:rsid w:val="007F1638"/>
    <w:pPr>
      <w:numPr>
        <w:numId w:val="6"/>
      </w:numPr>
    </w:pPr>
  </w:style>
  <w:style w:type="paragraph" w:styleId="Revision">
    <w:name w:val="Revision"/>
    <w:hidden/>
    <w:uiPriority w:val="99"/>
    <w:semiHidden/>
    <w:rsid w:val="007F1638"/>
    <w:pPr>
      <w:spacing w:after="0" w:line="240" w:lineRule="auto"/>
      <w:jc w:val="both"/>
    </w:pPr>
    <w:rPr>
      <w:rFonts w:ascii="Calibri" w:eastAsia="Calibri" w:hAnsi="Calibri" w:cs="Times New Roman"/>
      <w:lang w:val="en-GB"/>
    </w:rPr>
  </w:style>
  <w:style w:type="character" w:customStyle="1" w:styleId="st">
    <w:name w:val="st"/>
    <w:basedOn w:val="DefaultParagraphFont"/>
    <w:rsid w:val="007F1638"/>
  </w:style>
  <w:style w:type="paragraph" w:customStyle="1" w:styleId="TEKSTAS">
    <w:name w:val="TEKSTAS"/>
    <w:basedOn w:val="Normal"/>
    <w:uiPriority w:val="99"/>
    <w:rsid w:val="007F1638"/>
    <w:pPr>
      <w:widowControl w:val="0"/>
      <w:spacing w:before="60" w:after="60"/>
      <w:jc w:val="both"/>
    </w:pPr>
    <w:rPr>
      <w:lang w:val="en-GB"/>
    </w:rPr>
  </w:style>
  <w:style w:type="paragraph" w:customStyle="1" w:styleId="Sraopastraipa1">
    <w:name w:val="Sąrašo pastraipa1"/>
    <w:basedOn w:val="Normal"/>
    <w:uiPriority w:val="99"/>
    <w:qFormat/>
    <w:rsid w:val="007F1638"/>
    <w:pPr>
      <w:spacing w:after="200" w:line="276" w:lineRule="auto"/>
      <w:ind w:left="720"/>
      <w:contextualSpacing/>
    </w:pPr>
    <w:rPr>
      <w:rFonts w:ascii="Calibri" w:hAnsi="Calibri"/>
      <w:sz w:val="22"/>
      <w:szCs w:val="22"/>
    </w:rPr>
  </w:style>
  <w:style w:type="paragraph" w:customStyle="1" w:styleId="Antrat1">
    <w:name w:val="Antraštė1"/>
    <w:basedOn w:val="Normal"/>
    <w:next w:val="BodyText"/>
    <w:uiPriority w:val="99"/>
    <w:rsid w:val="007F1638"/>
    <w:pPr>
      <w:keepNext/>
      <w:suppressAutoHyphens/>
      <w:spacing w:before="240" w:line="100" w:lineRule="atLeast"/>
      <w:jc w:val="center"/>
    </w:pPr>
    <w:rPr>
      <w:rFonts w:asciiTheme="majorHAnsi" w:eastAsiaTheme="majorEastAsia" w:hAnsiTheme="majorHAnsi" w:cstheme="majorBidi"/>
      <w:b/>
      <w:bCs/>
      <w:color w:val="2F5496" w:themeColor="accent1" w:themeShade="BF"/>
      <w:sz w:val="28"/>
      <w:szCs w:val="28"/>
    </w:rPr>
  </w:style>
  <w:style w:type="paragraph" w:styleId="TOC2">
    <w:name w:val="toc 2"/>
    <w:basedOn w:val="Normal"/>
    <w:next w:val="Normal"/>
    <w:autoRedefine/>
    <w:uiPriority w:val="39"/>
    <w:unhideWhenUsed/>
    <w:qFormat/>
    <w:rsid w:val="007F1638"/>
    <w:pPr>
      <w:spacing w:after="100"/>
      <w:ind w:left="220" w:firstLine="720"/>
      <w:jc w:val="both"/>
    </w:pPr>
    <w:rPr>
      <w:rFonts w:asciiTheme="minorHAnsi" w:eastAsiaTheme="minorHAnsi" w:hAnsiTheme="minorHAnsi" w:cstheme="minorBidi"/>
      <w:sz w:val="22"/>
      <w:szCs w:val="22"/>
      <w:lang w:val="en-US"/>
    </w:rPr>
  </w:style>
  <w:style w:type="character" w:customStyle="1" w:styleId="Perirtashipersaitas1">
    <w:name w:val="Peržiūrėtas hipersaitas1"/>
    <w:basedOn w:val="DefaultParagraphFont"/>
    <w:uiPriority w:val="99"/>
    <w:semiHidden/>
    <w:unhideWhenUsed/>
    <w:rsid w:val="007F1638"/>
    <w:rPr>
      <w:color w:val="954F72"/>
      <w:u w:val="single"/>
    </w:rPr>
  </w:style>
  <w:style w:type="paragraph" w:styleId="NormalIndent">
    <w:name w:val="Normal Indent"/>
    <w:basedOn w:val="Normal"/>
    <w:link w:val="NormalIndentChar"/>
    <w:uiPriority w:val="99"/>
    <w:unhideWhenUsed/>
    <w:qFormat/>
    <w:rsid w:val="007F1638"/>
    <w:pPr>
      <w:spacing w:after="200" w:line="276" w:lineRule="auto"/>
      <w:ind w:left="720"/>
    </w:pPr>
    <w:rPr>
      <w:rFonts w:eastAsia="Calibri"/>
      <w:szCs w:val="22"/>
    </w:rPr>
  </w:style>
  <w:style w:type="character" w:customStyle="1" w:styleId="NormalIndentChar">
    <w:name w:val="Normal Indent Char"/>
    <w:basedOn w:val="DefaultParagraphFont"/>
    <w:link w:val="NormalIndent"/>
    <w:uiPriority w:val="99"/>
    <w:locked/>
    <w:rsid w:val="007F1638"/>
    <w:rPr>
      <w:rFonts w:ascii="Times New Roman" w:eastAsia="Calibri" w:hAnsi="Times New Roman" w:cs="Times New Roman"/>
      <w:sz w:val="24"/>
    </w:rPr>
  </w:style>
  <w:style w:type="paragraph" w:customStyle="1" w:styleId="Style2">
    <w:name w:val="Style2"/>
    <w:basedOn w:val="Normal"/>
    <w:uiPriority w:val="99"/>
    <w:rsid w:val="007F1638"/>
    <w:pPr>
      <w:widowControl w:val="0"/>
      <w:autoSpaceDE w:val="0"/>
      <w:autoSpaceDN w:val="0"/>
      <w:adjustRightInd w:val="0"/>
      <w:spacing w:line="275" w:lineRule="exact"/>
      <w:ind w:firstLine="845"/>
      <w:jc w:val="both"/>
    </w:pPr>
    <w:rPr>
      <w:szCs w:val="24"/>
      <w:lang w:eastAsia="lt-LT"/>
    </w:rPr>
  </w:style>
  <w:style w:type="character" w:customStyle="1" w:styleId="FontStyle11">
    <w:name w:val="Font Style11"/>
    <w:uiPriority w:val="99"/>
    <w:rsid w:val="007F1638"/>
    <w:rPr>
      <w:rFonts w:ascii="Times New Roman" w:hAnsi="Times New Roman" w:cs="Times New Roman"/>
      <w:color w:val="000000"/>
      <w:sz w:val="22"/>
      <w:szCs w:val="22"/>
    </w:rPr>
  </w:style>
  <w:style w:type="character" w:customStyle="1" w:styleId="FontStyle20">
    <w:name w:val="Font Style20"/>
    <w:uiPriority w:val="99"/>
    <w:rsid w:val="007F1638"/>
    <w:rPr>
      <w:rFonts w:ascii="Times New Roman" w:hAnsi="Times New Roman" w:cs="Times New Roman"/>
      <w:color w:val="000000"/>
      <w:sz w:val="22"/>
      <w:szCs w:val="22"/>
    </w:rPr>
  </w:style>
  <w:style w:type="paragraph" w:customStyle="1" w:styleId="Pagrindinistekstas2">
    <w:name w:val="Pagrindinis tekstas2"/>
    <w:rsid w:val="007F1638"/>
    <w:pPr>
      <w:snapToGrid w:val="0"/>
      <w:spacing w:after="0" w:line="240" w:lineRule="auto"/>
      <w:ind w:firstLine="312"/>
      <w:jc w:val="both"/>
    </w:pPr>
    <w:rPr>
      <w:rFonts w:ascii="TimesLT" w:eastAsia="Times New Roman" w:hAnsi="TimesLT" w:cs="Times New Roman"/>
      <w:sz w:val="20"/>
      <w:szCs w:val="20"/>
      <w:lang w:val="en-US"/>
    </w:rPr>
  </w:style>
  <w:style w:type="paragraph" w:styleId="BodyText30">
    <w:name w:val="Body Text 3"/>
    <w:basedOn w:val="Normal"/>
    <w:link w:val="BodyText3Char"/>
    <w:uiPriority w:val="99"/>
    <w:semiHidden/>
    <w:unhideWhenUsed/>
    <w:rsid w:val="007F1638"/>
    <w:pPr>
      <w:spacing w:after="120"/>
    </w:pPr>
    <w:rPr>
      <w:sz w:val="16"/>
      <w:szCs w:val="16"/>
      <w:lang w:eastAsia="lt-LT"/>
    </w:rPr>
  </w:style>
  <w:style w:type="character" w:customStyle="1" w:styleId="BodyText3Char">
    <w:name w:val="Body Text 3 Char"/>
    <w:basedOn w:val="DefaultParagraphFont"/>
    <w:link w:val="BodyText30"/>
    <w:uiPriority w:val="99"/>
    <w:semiHidden/>
    <w:rsid w:val="007F1638"/>
    <w:rPr>
      <w:rFonts w:ascii="Times New Roman" w:eastAsia="Times New Roman" w:hAnsi="Times New Roman" w:cs="Times New Roman"/>
      <w:sz w:val="16"/>
      <w:szCs w:val="16"/>
      <w:lang w:eastAsia="lt-LT"/>
    </w:rPr>
  </w:style>
  <w:style w:type="character" w:customStyle="1" w:styleId="NoSpacingChar2">
    <w:name w:val="No Spacing Char2"/>
    <w:link w:val="NoSpacing"/>
    <w:locked/>
    <w:rsid w:val="007F1638"/>
    <w:rPr>
      <w:rFonts w:ascii="Times New Roman" w:eastAsia="Times New Roman" w:hAnsi="Times New Roman" w:cs="Times New Roman"/>
      <w:sz w:val="24"/>
      <w:szCs w:val="20"/>
    </w:rPr>
  </w:style>
  <w:style w:type="character" w:customStyle="1" w:styleId="ListParagraphChar">
    <w:name w:val="List Paragraph Char"/>
    <w:aliases w:val="lp1 Char,Bullet 1 Char,Use Case List Paragraph Char,Bullet EY Char,Numbering Char,ERP-List Paragraph Char,List Paragraph1 Char,List Paragraph11 Char,List Paragraph111 Char,List Paragraph21 Char,List Paragraph2 Char,Bullet EY Char1"/>
    <w:uiPriority w:val="34"/>
    <w:qFormat/>
    <w:locked/>
    <w:rsid w:val="007F1638"/>
    <w:rPr>
      <w:rFonts w:ascii="TimesLT" w:hAnsi="TimesLT" w:cs="TimesLT"/>
      <w:sz w:val="24"/>
      <w:szCs w:val="24"/>
    </w:rPr>
  </w:style>
  <w:style w:type="paragraph" w:customStyle="1" w:styleId="Style17">
    <w:name w:val="Style17"/>
    <w:basedOn w:val="Normal"/>
    <w:uiPriority w:val="99"/>
    <w:rsid w:val="007F1638"/>
    <w:pPr>
      <w:widowControl w:val="0"/>
      <w:autoSpaceDE w:val="0"/>
      <w:autoSpaceDN w:val="0"/>
      <w:adjustRightInd w:val="0"/>
    </w:pPr>
    <w:rPr>
      <w:szCs w:val="24"/>
      <w:lang w:eastAsia="lt-LT"/>
    </w:rPr>
  </w:style>
  <w:style w:type="paragraph" w:customStyle="1" w:styleId="22Lentelsnumeravimas">
    <w:name w:val="2.2 Lentelės numeravimas"/>
    <w:basedOn w:val="Heading2"/>
    <w:uiPriority w:val="99"/>
    <w:rsid w:val="007F1638"/>
    <w:pPr>
      <w:keepLines w:val="0"/>
      <w:spacing w:before="0"/>
      <w:ind w:left="576" w:hanging="576"/>
    </w:pPr>
    <w:rPr>
      <w:rFonts w:ascii="Times New Roman" w:eastAsia="Times New Roman" w:hAnsi="Times New Roman" w:cs="Times New Roman"/>
      <w:b w:val="0"/>
      <w:iCs/>
      <w:color w:val="000000"/>
      <w:sz w:val="22"/>
      <w:szCs w:val="22"/>
      <w:lang w:val="en-GB"/>
    </w:rPr>
  </w:style>
  <w:style w:type="paragraph" w:customStyle="1" w:styleId="prastasis1">
    <w:name w:val="Įprastasis1"/>
    <w:uiPriority w:val="99"/>
    <w:rsid w:val="007F1638"/>
    <w:pPr>
      <w:widowControl w:val="0"/>
      <w:suppressAutoHyphens/>
      <w:spacing w:after="200" w:line="276" w:lineRule="auto"/>
    </w:pPr>
    <w:rPr>
      <w:rFonts w:ascii="Times New Roman" w:eastAsia="Calibri" w:hAnsi="Times New Roman" w:cs="Calibri"/>
      <w:color w:val="00000A"/>
      <w:sz w:val="24"/>
      <w:szCs w:val="24"/>
      <w:lang w:val="en-US"/>
    </w:rPr>
  </w:style>
  <w:style w:type="character" w:customStyle="1" w:styleId="InternetLink">
    <w:name w:val="Internet Link"/>
    <w:rsid w:val="007F1638"/>
    <w:rPr>
      <w:color w:val="0000FF"/>
      <w:u w:val="single"/>
    </w:rPr>
  </w:style>
  <w:style w:type="character" w:customStyle="1" w:styleId="FooterChar1">
    <w:name w:val="Footer Char1"/>
    <w:basedOn w:val="DefaultParagraphFont"/>
    <w:rsid w:val="007F1638"/>
    <w:rPr>
      <w:rFonts w:cs="Calibri"/>
      <w:sz w:val="24"/>
      <w:lang w:eastAsia="ar-SA"/>
    </w:rPr>
  </w:style>
  <w:style w:type="paragraph" w:customStyle="1" w:styleId="LIST--Simple1">
    <w:name w:val="LIST -- Simple 1"/>
    <w:basedOn w:val="prastasis1"/>
    <w:uiPriority w:val="99"/>
    <w:rsid w:val="007F1638"/>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7F1638"/>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Normal"/>
    <w:uiPriority w:val="99"/>
    <w:rsid w:val="007F1638"/>
    <w:pPr>
      <w:suppressAutoHyphens/>
      <w:spacing w:after="120"/>
      <w:jc w:val="center"/>
    </w:pPr>
    <w:rPr>
      <w:b/>
      <w:sz w:val="20"/>
      <w:szCs w:val="24"/>
      <w:lang w:val="en-GB" w:eastAsia="ar-SA"/>
    </w:rPr>
  </w:style>
  <w:style w:type="paragraph" w:customStyle="1" w:styleId="Bodytext1">
    <w:name w:val="Body text1"/>
    <w:basedOn w:val="Normal"/>
    <w:uiPriority w:val="99"/>
    <w:rsid w:val="007F1638"/>
    <w:pPr>
      <w:shd w:val="clear" w:color="auto" w:fill="FFFFFF"/>
      <w:suppressAutoHyphens/>
      <w:spacing w:after="240" w:line="274" w:lineRule="exact"/>
      <w:ind w:firstLine="700"/>
      <w:jc w:val="both"/>
    </w:pPr>
    <w:rPr>
      <w:szCs w:val="24"/>
      <w:shd w:val="clear" w:color="auto" w:fill="FFFFFF"/>
      <w:lang w:eastAsia="ar-SA"/>
    </w:rPr>
  </w:style>
  <w:style w:type="character" w:customStyle="1" w:styleId="WW8Num3z0">
    <w:name w:val="WW8Num3z0"/>
    <w:rsid w:val="007F1638"/>
    <w:rPr>
      <w:rFonts w:ascii="Wingdings" w:hAnsi="Wingdings"/>
    </w:rPr>
  </w:style>
  <w:style w:type="paragraph" w:customStyle="1" w:styleId="Rub3">
    <w:name w:val="Rub3"/>
    <w:basedOn w:val="Normal"/>
    <w:next w:val="Normal"/>
    <w:uiPriority w:val="99"/>
    <w:rsid w:val="007F1638"/>
    <w:pPr>
      <w:tabs>
        <w:tab w:val="left" w:pos="709"/>
      </w:tabs>
      <w:jc w:val="both"/>
    </w:pPr>
    <w:rPr>
      <w:b/>
      <w:i/>
      <w:sz w:val="20"/>
      <w:lang w:val="en-GB"/>
    </w:rPr>
  </w:style>
  <w:style w:type="paragraph" w:customStyle="1" w:styleId="Rub2">
    <w:name w:val="Rub2"/>
    <w:basedOn w:val="Normal"/>
    <w:next w:val="Normal"/>
    <w:uiPriority w:val="99"/>
    <w:rsid w:val="007F1638"/>
    <w:pPr>
      <w:tabs>
        <w:tab w:val="left" w:pos="709"/>
        <w:tab w:val="left" w:pos="5670"/>
        <w:tab w:val="left" w:pos="6663"/>
        <w:tab w:val="left" w:pos="7088"/>
      </w:tabs>
      <w:ind w:right="-596"/>
    </w:pPr>
    <w:rPr>
      <w:smallCaps/>
      <w:sz w:val="20"/>
      <w:lang w:val="en-GB"/>
    </w:rPr>
  </w:style>
  <w:style w:type="paragraph" w:customStyle="1" w:styleId="Rub1">
    <w:name w:val="Rub1"/>
    <w:basedOn w:val="Normal"/>
    <w:uiPriority w:val="99"/>
    <w:rsid w:val="007F1638"/>
    <w:pPr>
      <w:tabs>
        <w:tab w:val="left" w:pos="1276"/>
      </w:tabs>
      <w:jc w:val="both"/>
    </w:pPr>
    <w:rPr>
      <w:b/>
      <w:smallCaps/>
      <w:sz w:val="20"/>
      <w:lang w:val="en-GB"/>
    </w:rPr>
  </w:style>
  <w:style w:type="paragraph" w:customStyle="1" w:styleId="xl67">
    <w:name w:val="xl67"/>
    <w:basedOn w:val="Normal"/>
    <w:uiPriority w:val="99"/>
    <w:rsid w:val="007F1638"/>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eastAsia="Arial Unicode MS"/>
      <w:sz w:val="22"/>
      <w:szCs w:val="22"/>
      <w:lang w:val="en-GB"/>
    </w:rPr>
  </w:style>
  <w:style w:type="paragraph" w:customStyle="1" w:styleId="PWH1">
    <w:name w:val="PWH1"/>
    <w:basedOn w:val="PlainText"/>
    <w:next w:val="Normal"/>
    <w:uiPriority w:val="99"/>
    <w:rsid w:val="007F1638"/>
    <w:pPr>
      <w:overflowPunct w:val="0"/>
      <w:autoSpaceDE w:val="0"/>
      <w:autoSpaceDN w:val="0"/>
      <w:adjustRightInd w:val="0"/>
      <w:spacing w:before="480" w:after="360"/>
      <w:ind w:left="397" w:hanging="397"/>
      <w:jc w:val="left"/>
      <w:textAlignment w:val="baseline"/>
    </w:pPr>
    <w:rPr>
      <w:rFonts w:ascii="Arial" w:hAnsi="Arial" w:cs="Arial"/>
      <w:b/>
      <w:bCs/>
      <w:sz w:val="28"/>
      <w:szCs w:val="28"/>
      <w:lang w:eastAsia="en-US"/>
    </w:rPr>
  </w:style>
  <w:style w:type="paragraph" w:customStyle="1" w:styleId="Style3">
    <w:name w:val="Style3"/>
    <w:basedOn w:val="Style2"/>
    <w:uiPriority w:val="99"/>
    <w:rsid w:val="007F1638"/>
    <w:pPr>
      <w:widowControl/>
      <w:tabs>
        <w:tab w:val="num" w:pos="360"/>
        <w:tab w:val="num" w:pos="1798"/>
      </w:tabs>
      <w:autoSpaceDE/>
      <w:autoSpaceDN/>
      <w:adjustRightInd/>
      <w:snapToGrid w:val="0"/>
      <w:spacing w:before="240" w:after="120" w:line="240" w:lineRule="auto"/>
      <w:ind w:left="1798" w:hanging="720"/>
      <w:outlineLvl w:val="0"/>
    </w:pPr>
  </w:style>
  <w:style w:type="character" w:styleId="FollowedHyperlink">
    <w:name w:val="FollowedHyperlink"/>
    <w:basedOn w:val="DefaultParagraphFont"/>
    <w:uiPriority w:val="99"/>
    <w:unhideWhenUsed/>
    <w:rsid w:val="007F1638"/>
    <w:rPr>
      <w:color w:val="954F72" w:themeColor="followedHyperlink"/>
      <w:u w:val="single"/>
    </w:rPr>
  </w:style>
  <w:style w:type="paragraph" w:customStyle="1" w:styleId="TS11">
    <w:name w:val="TS 1.1."/>
    <w:basedOn w:val="Normal"/>
    <w:rsid w:val="007F1638"/>
    <w:pPr>
      <w:numPr>
        <w:ilvl w:val="2"/>
        <w:numId w:val="10"/>
      </w:numPr>
      <w:spacing w:before="120" w:line="276" w:lineRule="auto"/>
      <w:ind w:left="-294" w:firstLine="720"/>
      <w:contextualSpacing/>
      <w:jc w:val="both"/>
    </w:pPr>
    <w:rPr>
      <w:rFonts w:eastAsia="Calibri"/>
      <w:szCs w:val="24"/>
    </w:rPr>
  </w:style>
  <w:style w:type="paragraph" w:customStyle="1" w:styleId="TS111">
    <w:name w:val="TS 1.1.1."/>
    <w:basedOn w:val="Normal"/>
    <w:rsid w:val="007F1638"/>
    <w:pPr>
      <w:numPr>
        <w:ilvl w:val="3"/>
        <w:numId w:val="10"/>
      </w:numPr>
      <w:spacing w:line="276" w:lineRule="auto"/>
      <w:contextualSpacing/>
      <w:jc w:val="both"/>
    </w:pPr>
    <w:rPr>
      <w:sz w:val="20"/>
      <w:lang w:eastAsia="lt-LT"/>
    </w:rPr>
  </w:style>
  <w:style w:type="character" w:customStyle="1" w:styleId="TS1111Diagrama">
    <w:name w:val="TS 1.1.1.1. Diagrama"/>
    <w:link w:val="TS1111"/>
    <w:locked/>
    <w:rsid w:val="007F1638"/>
  </w:style>
  <w:style w:type="paragraph" w:customStyle="1" w:styleId="TS1111">
    <w:name w:val="TS 1.1.1.1."/>
    <w:basedOn w:val="Normal"/>
    <w:link w:val="TS1111Diagrama"/>
    <w:rsid w:val="007F1638"/>
    <w:pPr>
      <w:numPr>
        <w:ilvl w:val="4"/>
        <w:numId w:val="10"/>
      </w:numPr>
      <w:spacing w:line="276" w:lineRule="auto"/>
      <w:contextualSpacing/>
      <w:jc w:val="both"/>
    </w:pPr>
    <w:rPr>
      <w:rFonts w:asciiTheme="minorHAnsi" w:eastAsiaTheme="minorHAnsi" w:hAnsiTheme="minorHAnsi" w:cstheme="minorBidi"/>
      <w:sz w:val="22"/>
      <w:szCs w:val="22"/>
    </w:rPr>
  </w:style>
  <w:style w:type="paragraph" w:customStyle="1" w:styleId="TS11111">
    <w:name w:val="TS 1.1.1.1.1."/>
    <w:basedOn w:val="Normal"/>
    <w:rsid w:val="007F1638"/>
    <w:pPr>
      <w:numPr>
        <w:ilvl w:val="5"/>
        <w:numId w:val="10"/>
      </w:numPr>
      <w:tabs>
        <w:tab w:val="num" w:pos="1872"/>
      </w:tabs>
      <w:spacing w:line="276" w:lineRule="auto"/>
      <w:ind w:left="1872" w:hanging="1152"/>
      <w:contextualSpacing/>
      <w:jc w:val="both"/>
    </w:pPr>
    <w:rPr>
      <w:rFonts w:eastAsia="Calibri"/>
      <w:szCs w:val="24"/>
    </w:rPr>
  </w:style>
  <w:style w:type="paragraph" w:customStyle="1" w:styleId="TS111111">
    <w:name w:val="TS 1.1.1.1.1.1."/>
    <w:basedOn w:val="Normal"/>
    <w:rsid w:val="007F1638"/>
    <w:pPr>
      <w:numPr>
        <w:ilvl w:val="6"/>
        <w:numId w:val="10"/>
      </w:numPr>
      <w:tabs>
        <w:tab w:val="num" w:pos="2016"/>
      </w:tabs>
      <w:spacing w:line="276" w:lineRule="auto"/>
      <w:ind w:left="2016" w:hanging="1296"/>
      <w:contextualSpacing/>
      <w:jc w:val="both"/>
    </w:pPr>
    <w:rPr>
      <w:rFonts w:eastAsia="Calibri"/>
      <w:szCs w:val="24"/>
    </w:rPr>
  </w:style>
  <w:style w:type="paragraph" w:customStyle="1" w:styleId="TS1111111">
    <w:name w:val="TS 1.1.1.1.1.1.1."/>
    <w:basedOn w:val="Normal"/>
    <w:rsid w:val="007F1638"/>
    <w:pPr>
      <w:numPr>
        <w:ilvl w:val="7"/>
        <w:numId w:val="10"/>
      </w:numPr>
      <w:tabs>
        <w:tab w:val="num" w:pos="2160"/>
      </w:tabs>
      <w:spacing w:line="276" w:lineRule="auto"/>
      <w:ind w:left="2160" w:hanging="1440"/>
      <w:contextualSpacing/>
      <w:jc w:val="both"/>
    </w:pPr>
    <w:rPr>
      <w:rFonts w:eastAsia="Calibri"/>
      <w:szCs w:val="24"/>
    </w:rPr>
  </w:style>
  <w:style w:type="paragraph" w:customStyle="1" w:styleId="TS11111111">
    <w:name w:val="TS 1.1.1.1.1.1.1.1."/>
    <w:basedOn w:val="Normal"/>
    <w:rsid w:val="007F1638"/>
    <w:pPr>
      <w:numPr>
        <w:ilvl w:val="8"/>
        <w:numId w:val="10"/>
      </w:numPr>
      <w:tabs>
        <w:tab w:val="num" w:pos="2304"/>
      </w:tabs>
      <w:spacing w:line="276" w:lineRule="auto"/>
      <w:ind w:left="2304" w:hanging="1584"/>
      <w:contextualSpacing/>
      <w:jc w:val="both"/>
    </w:pPr>
    <w:rPr>
      <w:rFonts w:eastAsia="Calibri"/>
      <w:szCs w:val="24"/>
    </w:rPr>
  </w:style>
  <w:style w:type="paragraph" w:customStyle="1" w:styleId="TSI">
    <w:name w:val="TS I"/>
    <w:basedOn w:val="Normal"/>
    <w:rsid w:val="007F1638"/>
    <w:pPr>
      <w:keepNext/>
      <w:pageBreakBefore/>
      <w:numPr>
        <w:numId w:val="10"/>
      </w:numPr>
      <w:spacing w:before="240" w:after="120" w:line="276" w:lineRule="auto"/>
      <w:ind w:left="574" w:hanging="432"/>
      <w:contextualSpacing/>
      <w:jc w:val="center"/>
    </w:pPr>
    <w:rPr>
      <w:rFonts w:eastAsia="Calibri"/>
      <w:b/>
      <w:bCs/>
      <w:sz w:val="28"/>
      <w:szCs w:val="28"/>
    </w:rPr>
  </w:style>
  <w:style w:type="paragraph" w:customStyle="1" w:styleId="TS12">
    <w:name w:val="TS 1(2)"/>
    <w:basedOn w:val="Normal"/>
    <w:rsid w:val="007F1638"/>
    <w:pPr>
      <w:keepNext/>
      <w:numPr>
        <w:ilvl w:val="1"/>
        <w:numId w:val="10"/>
      </w:numPr>
      <w:spacing w:before="120" w:line="276" w:lineRule="auto"/>
      <w:ind w:left="180" w:firstLine="720"/>
      <w:contextualSpacing/>
      <w:jc w:val="both"/>
    </w:pPr>
    <w:rPr>
      <w:rFonts w:eastAsia="Calibri"/>
      <w:b/>
      <w:bCs/>
      <w:szCs w:val="24"/>
    </w:rPr>
  </w:style>
  <w:style w:type="character" w:customStyle="1" w:styleId="AntratDiagrama1">
    <w:name w:val="Antraštė Diagrama1"/>
    <w:aliases w:val="Paveiksliukai Diagrama1,Char Diagrama1,paveikslas Diagrama1,Paveikslo pavadinimas Diagrama1"/>
    <w:locked/>
    <w:rsid w:val="007F1638"/>
    <w:rPr>
      <w:rFonts w:ascii="Arial" w:hAnsi="Arial" w:cs="Arial"/>
      <w:b/>
      <w:iCs/>
      <w:sz w:val="18"/>
      <w:lang w:val="en-US"/>
    </w:rPr>
  </w:style>
  <w:style w:type="paragraph" w:customStyle="1" w:styleId="TaBult3">
    <w:name w:val="TaBult 3"/>
    <w:basedOn w:val="Normal"/>
    <w:uiPriority w:val="99"/>
    <w:rsid w:val="007F1638"/>
    <w:pPr>
      <w:numPr>
        <w:numId w:val="11"/>
      </w:numPr>
      <w:tabs>
        <w:tab w:val="clear" w:pos="992"/>
        <w:tab w:val="num" w:pos="709"/>
        <w:tab w:val="num" w:pos="1778"/>
      </w:tabs>
      <w:ind w:left="709"/>
    </w:pPr>
    <w:rPr>
      <w:rFonts w:ascii="Arial" w:hAnsi="Arial" w:cs="Arial"/>
      <w:sz w:val="20"/>
    </w:rPr>
  </w:style>
  <w:style w:type="character" w:customStyle="1" w:styleId="PagrindinistekstasDiagrama1">
    <w:name w:val="Pagrindinis tekstas Diagrama1"/>
    <w:basedOn w:val="DefaultParagraphFont"/>
    <w:uiPriority w:val="99"/>
    <w:semiHidden/>
    <w:rsid w:val="007F1638"/>
    <w:rPr>
      <w:rFonts w:ascii="Times New Roman" w:eastAsia="Calibri" w:hAnsi="Times New Roman" w:cs="Times New Roman"/>
      <w:sz w:val="24"/>
    </w:rPr>
  </w:style>
  <w:style w:type="table" w:customStyle="1" w:styleId="Lentelstinklelis1">
    <w:name w:val="Lentelės tinklelis1"/>
    <w:basedOn w:val="TableNormal"/>
    <w:next w:val="TableGrid"/>
    <w:uiPriority w:val="59"/>
    <w:rsid w:val="007F163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PKHeading4">
    <w:name w:val="IVPK Heading 4"/>
    <w:basedOn w:val="Normal"/>
    <w:uiPriority w:val="99"/>
    <w:rsid w:val="007F1638"/>
    <w:pPr>
      <w:tabs>
        <w:tab w:val="num" w:pos="1440"/>
      </w:tabs>
      <w:spacing w:before="240" w:after="240"/>
      <w:ind w:left="1224" w:hanging="504"/>
      <w:jc w:val="both"/>
    </w:pPr>
    <w:rPr>
      <w:rFonts w:ascii="Garamond" w:hAnsi="Garamond"/>
      <w:sz w:val="22"/>
      <w:szCs w:val="24"/>
    </w:rPr>
  </w:style>
  <w:style w:type="paragraph" w:customStyle="1" w:styleId="IVPKHeading5">
    <w:name w:val="IVPK Heading 5"/>
    <w:basedOn w:val="IVPKHeading4"/>
    <w:uiPriority w:val="99"/>
    <w:rsid w:val="007F1638"/>
    <w:pPr>
      <w:tabs>
        <w:tab w:val="clear" w:pos="1440"/>
        <w:tab w:val="num" w:pos="360"/>
        <w:tab w:val="left" w:pos="2041"/>
        <w:tab w:val="num" w:pos="2880"/>
      </w:tabs>
      <w:spacing w:before="0" w:after="0"/>
      <w:ind w:left="2880" w:hanging="360"/>
    </w:pPr>
  </w:style>
  <w:style w:type="paragraph" w:styleId="Subtitle">
    <w:name w:val="Subtitle"/>
    <w:basedOn w:val="Normal"/>
    <w:next w:val="Normal"/>
    <w:link w:val="SubtitleChar"/>
    <w:uiPriority w:val="11"/>
    <w:qFormat/>
    <w:rsid w:val="007F1638"/>
    <w:pPr>
      <w:numPr>
        <w:ilvl w:val="1"/>
      </w:numPr>
      <w:spacing w:after="200" w:line="276" w:lineRule="auto"/>
    </w:pPr>
    <w:rPr>
      <w:rFonts w:asciiTheme="majorHAnsi" w:eastAsiaTheme="majorEastAsia" w:hAnsiTheme="majorHAnsi" w:cstheme="majorBidi"/>
      <w:i/>
      <w:iCs/>
      <w:color w:val="4472C4" w:themeColor="accent1"/>
      <w:spacing w:val="15"/>
      <w:szCs w:val="24"/>
    </w:rPr>
  </w:style>
  <w:style w:type="character" w:customStyle="1" w:styleId="SubtitleChar">
    <w:name w:val="Subtitle Char"/>
    <w:basedOn w:val="DefaultParagraphFont"/>
    <w:link w:val="Subtitle"/>
    <w:uiPriority w:val="11"/>
    <w:rsid w:val="007F1638"/>
    <w:rPr>
      <w:rFonts w:asciiTheme="majorHAnsi" w:eastAsiaTheme="majorEastAsia" w:hAnsiTheme="majorHAnsi" w:cstheme="majorBidi"/>
      <w:i/>
      <w:iCs/>
      <w:color w:val="4472C4" w:themeColor="accent1"/>
      <w:spacing w:val="15"/>
      <w:sz w:val="24"/>
      <w:szCs w:val="24"/>
    </w:rPr>
  </w:style>
  <w:style w:type="character" w:styleId="SubtleEmphasis">
    <w:name w:val="Subtle Emphasis"/>
    <w:basedOn w:val="DefaultParagraphFont"/>
    <w:uiPriority w:val="19"/>
    <w:qFormat/>
    <w:rsid w:val="007F1638"/>
    <w:rPr>
      <w:i/>
      <w:iCs/>
      <w:color w:val="808080" w:themeColor="text1" w:themeTint="7F"/>
    </w:rPr>
  </w:style>
  <w:style w:type="character" w:customStyle="1" w:styleId="ListBulletChar">
    <w:name w:val="List Bullet Char"/>
    <w:basedOn w:val="DefaultParagraphFont"/>
    <w:link w:val="ListBullet"/>
    <w:uiPriority w:val="99"/>
    <w:rsid w:val="007F1638"/>
    <w:rPr>
      <w:rFonts w:ascii="Arial" w:eastAsia="Times New Roman" w:hAnsi="Arial" w:cs="Times New Roman"/>
      <w:sz w:val="16"/>
      <w:szCs w:val="20"/>
      <w:lang w:eastAsia="lt-LT"/>
    </w:rPr>
  </w:style>
  <w:style w:type="paragraph" w:styleId="DocumentMap">
    <w:name w:val="Document Map"/>
    <w:basedOn w:val="Normal"/>
    <w:link w:val="DocumentMapChar"/>
    <w:uiPriority w:val="99"/>
    <w:semiHidden/>
    <w:unhideWhenUsed/>
    <w:rsid w:val="007F1638"/>
    <w:rPr>
      <w:rFonts w:ascii="Tahoma" w:eastAsia="Calibri" w:hAnsi="Tahoma" w:cs="Tahoma"/>
      <w:sz w:val="16"/>
      <w:szCs w:val="16"/>
    </w:rPr>
  </w:style>
  <w:style w:type="character" w:customStyle="1" w:styleId="DocumentMapChar">
    <w:name w:val="Document Map Char"/>
    <w:basedOn w:val="DefaultParagraphFont"/>
    <w:link w:val="DocumentMap"/>
    <w:uiPriority w:val="99"/>
    <w:semiHidden/>
    <w:rsid w:val="007F1638"/>
    <w:rPr>
      <w:rFonts w:ascii="Tahoma" w:eastAsia="Calibri" w:hAnsi="Tahoma" w:cs="Tahoma"/>
      <w:sz w:val="16"/>
      <w:szCs w:val="16"/>
    </w:rPr>
  </w:style>
  <w:style w:type="paragraph" w:customStyle="1" w:styleId="modPunktai">
    <w:name w:val="mod: Punktai"/>
    <w:basedOn w:val="Heading2"/>
    <w:uiPriority w:val="99"/>
    <w:rsid w:val="007F1638"/>
    <w:pPr>
      <w:keepNext w:val="0"/>
      <w:keepLines w:val="0"/>
      <w:widowControl w:val="0"/>
      <w:numPr>
        <w:numId w:val="12"/>
      </w:numPr>
      <w:tabs>
        <w:tab w:val="clear" w:pos="474"/>
        <w:tab w:val="num" w:pos="360"/>
      </w:tabs>
      <w:spacing w:before="0" w:line="360" w:lineRule="auto"/>
      <w:ind w:left="0" w:firstLine="0"/>
      <w:jc w:val="both"/>
    </w:pPr>
    <w:rPr>
      <w:rFonts w:ascii="Times New Roman" w:eastAsia="Times New Roman" w:hAnsi="Times New Roman" w:cs="Times New Roman"/>
      <w:b w:val="0"/>
      <w:iCs/>
      <w:color w:val="auto"/>
      <w:sz w:val="24"/>
      <w:szCs w:val="24"/>
    </w:rPr>
  </w:style>
  <w:style w:type="paragraph" w:customStyle="1" w:styleId="MPapunktis1lygis">
    <w:name w:val="M. Papunktis 1 lygis"/>
    <w:basedOn w:val="modPunktai"/>
    <w:uiPriority w:val="99"/>
    <w:rsid w:val="007F1638"/>
    <w:pPr>
      <w:numPr>
        <w:ilvl w:val="1"/>
      </w:numPr>
      <w:tabs>
        <w:tab w:val="clear" w:pos="531"/>
        <w:tab w:val="num" w:pos="360"/>
        <w:tab w:val="left" w:pos="1276"/>
      </w:tabs>
    </w:pPr>
  </w:style>
  <w:style w:type="paragraph" w:customStyle="1" w:styleId="Style4">
    <w:name w:val="Style4"/>
    <w:basedOn w:val="Normal"/>
    <w:link w:val="Style4Char"/>
    <w:uiPriority w:val="99"/>
    <w:qFormat/>
    <w:rsid w:val="007F1638"/>
    <w:pPr>
      <w:numPr>
        <w:numId w:val="9"/>
      </w:numPr>
      <w:ind w:right="-6"/>
      <w:jc w:val="center"/>
    </w:pPr>
    <w:rPr>
      <w:rFonts w:ascii="Arial Narrow" w:hAnsi="Arial Narrow"/>
      <w:color w:val="000000" w:themeColor="text1"/>
      <w:sz w:val="22"/>
      <w:szCs w:val="22"/>
      <w:lang w:eastAsia="lt-LT"/>
    </w:rPr>
  </w:style>
  <w:style w:type="character" w:customStyle="1" w:styleId="Style4Char">
    <w:name w:val="Style4 Char"/>
    <w:basedOn w:val="DefaultParagraphFont"/>
    <w:link w:val="Style4"/>
    <w:uiPriority w:val="99"/>
    <w:rsid w:val="007F1638"/>
    <w:rPr>
      <w:rFonts w:ascii="Arial Narrow" w:eastAsia="Times New Roman" w:hAnsi="Arial Narrow" w:cs="Times New Roman"/>
      <w:color w:val="000000" w:themeColor="text1"/>
      <w:lang w:eastAsia="lt-LT"/>
    </w:rPr>
  </w:style>
  <w:style w:type="paragraph" w:styleId="ListBullet2">
    <w:name w:val="List Bullet 2"/>
    <w:basedOn w:val="Normal"/>
    <w:uiPriority w:val="99"/>
    <w:unhideWhenUsed/>
    <w:rsid w:val="007F1638"/>
    <w:pPr>
      <w:numPr>
        <w:numId w:val="13"/>
      </w:numPr>
      <w:spacing w:after="200" w:line="276" w:lineRule="auto"/>
      <w:contextualSpacing/>
    </w:pPr>
    <w:rPr>
      <w:rFonts w:asciiTheme="minorHAnsi" w:eastAsiaTheme="minorHAnsi" w:hAnsiTheme="minorHAnsi" w:cstheme="minorBidi"/>
      <w:sz w:val="22"/>
      <w:szCs w:val="22"/>
    </w:rPr>
  </w:style>
  <w:style w:type="paragraph" w:customStyle="1" w:styleId="L1pastraipa">
    <w:name w:val="L1 pastraipa"/>
    <w:basedOn w:val="BodyText"/>
    <w:uiPriority w:val="99"/>
    <w:qFormat/>
    <w:rsid w:val="007F1638"/>
    <w:pPr>
      <w:numPr>
        <w:numId w:val="14"/>
      </w:numPr>
      <w:tabs>
        <w:tab w:val="num" w:pos="360"/>
      </w:tabs>
      <w:ind w:left="851" w:hanging="851"/>
      <w:jc w:val="both"/>
    </w:pPr>
    <w:rPr>
      <w:rFonts w:ascii="Times New Roman" w:hAnsi="Times New Roman"/>
      <w:szCs w:val="24"/>
      <w:lang w:eastAsia="ar-SA"/>
    </w:rPr>
  </w:style>
  <w:style w:type="paragraph" w:customStyle="1" w:styleId="L2pastraipa">
    <w:name w:val="L2 pastraipa"/>
    <w:basedOn w:val="L1pastraipa"/>
    <w:uiPriority w:val="99"/>
    <w:qFormat/>
    <w:rsid w:val="007F1638"/>
    <w:pPr>
      <w:numPr>
        <w:ilvl w:val="1"/>
      </w:numPr>
      <w:tabs>
        <w:tab w:val="num" w:pos="360"/>
      </w:tabs>
    </w:pPr>
  </w:style>
  <w:style w:type="paragraph" w:customStyle="1" w:styleId="L3pastraipa">
    <w:name w:val="L3 pastraipa"/>
    <w:basedOn w:val="L2pastraipa"/>
    <w:uiPriority w:val="99"/>
    <w:qFormat/>
    <w:rsid w:val="007F1638"/>
    <w:pPr>
      <w:numPr>
        <w:ilvl w:val="2"/>
      </w:numPr>
      <w:tabs>
        <w:tab w:val="num" w:pos="360"/>
      </w:tabs>
      <w:ind w:left="851" w:hanging="851"/>
    </w:pPr>
  </w:style>
  <w:style w:type="paragraph" w:customStyle="1" w:styleId="Prezidentas">
    <w:name w:val="Prezidentas"/>
    <w:basedOn w:val="Normal"/>
    <w:uiPriority w:val="99"/>
    <w:rsid w:val="007F1638"/>
    <w:pPr>
      <w:tabs>
        <w:tab w:val="right" w:pos="9808"/>
      </w:tabs>
      <w:suppressAutoHyphens/>
      <w:autoSpaceDE w:val="0"/>
      <w:autoSpaceDN w:val="0"/>
      <w:adjustRightInd w:val="0"/>
      <w:spacing w:line="288" w:lineRule="auto"/>
      <w:textAlignment w:val="center"/>
    </w:pPr>
    <w:rPr>
      <w:caps/>
      <w:color w:val="000000"/>
      <w:sz w:val="20"/>
    </w:rPr>
  </w:style>
  <w:style w:type="paragraph" w:customStyle="1" w:styleId="Linija0">
    <w:name w:val="Linija"/>
    <w:basedOn w:val="Normal"/>
    <w:uiPriority w:val="99"/>
    <w:rsid w:val="007F1638"/>
    <w:pPr>
      <w:suppressAutoHyphens/>
      <w:autoSpaceDE w:val="0"/>
      <w:autoSpaceDN w:val="0"/>
      <w:adjustRightInd w:val="0"/>
      <w:spacing w:line="298" w:lineRule="auto"/>
      <w:jc w:val="center"/>
      <w:textAlignment w:val="center"/>
    </w:pPr>
    <w:rPr>
      <w:color w:val="000000"/>
      <w:sz w:val="12"/>
      <w:szCs w:val="12"/>
    </w:rPr>
  </w:style>
  <w:style w:type="character" w:customStyle="1" w:styleId="BodyTextChar6">
    <w:name w:val="Body Text Char6"/>
    <w:aliases w:val="Char Char Char6,body text Char6,contents Char6,bt Char6,Corps de texte Char6,body tesx Char6,heading_txt Char6,bodytxy2... Char6,bodytxy2 Char6,Body Text - Level 2 Char6,??2 Char6,Head3NoNumber Char6,?drad Char6,ändrad Char6,EHPT Cha"/>
    <w:uiPriority w:val="99"/>
    <w:semiHidden/>
    <w:rsid w:val="007F1638"/>
    <w:rPr>
      <w:rFonts w:ascii="Times New Roman" w:hAnsi="Times New Roman" w:cs="Times New Roman"/>
      <w:sz w:val="24"/>
      <w:szCs w:val="24"/>
      <w:lang w:val="lt-LT"/>
    </w:rPr>
  </w:style>
  <w:style w:type="character" w:customStyle="1" w:styleId="BodyTextChar5">
    <w:name w:val="Body Text Char5"/>
    <w:aliases w:val="Char Char Char5,body text Char5,contents Char5,bt Char5,Corps de texte Char5,body tesx Char5,heading_txt Char5,bodytxy2... Char5,bodytxy2 Char5,Body Text - Level 2 Char5,??2 Char5,Head3NoNumber Char5,?drad Char5,ändrad Char5,EHPT Cha4"/>
    <w:uiPriority w:val="99"/>
    <w:semiHidden/>
    <w:rsid w:val="007F1638"/>
    <w:rPr>
      <w:rFonts w:ascii="Times New Roman" w:hAnsi="Times New Roman" w:cs="Times New Roman"/>
      <w:sz w:val="24"/>
      <w:szCs w:val="24"/>
      <w:lang w:val="lt-LT"/>
    </w:rPr>
  </w:style>
  <w:style w:type="character" w:customStyle="1" w:styleId="BodyTextChar4">
    <w:name w:val="Body Text Char4"/>
    <w:aliases w:val="Char Char Char4,body text Char4,contents Char4,bt Char4,Corps de texte Char4,body tesx Char4,heading_txt Char4,bodytxy2... Char4,bodytxy2 Char4,Body Text - Level 2 Char4,??2 Char4,Head3NoNumber Char4,?drad Char4,ändrad Char4,EHPT Cha3"/>
    <w:uiPriority w:val="99"/>
    <w:semiHidden/>
    <w:rsid w:val="007F1638"/>
    <w:rPr>
      <w:rFonts w:ascii="Times New Roman" w:hAnsi="Times New Roman" w:cs="Times New Roman"/>
      <w:sz w:val="24"/>
      <w:szCs w:val="24"/>
      <w:lang w:val="lt-LT"/>
    </w:rPr>
  </w:style>
  <w:style w:type="character" w:customStyle="1" w:styleId="BodyTextChar3">
    <w:name w:val="Body Text Char3"/>
    <w:aliases w:val="Char Char Char3,body text Char3,contents Char3,bt Char3,Corps de texte Char3,body tesx Char3,heading_txt Char3,bodytxy2... Char3,bodytxy2 Char3,Body Text - Level 2 Char3,??2 Char3,Head3NoNumber Char3,?drad Char3,ändrad Char3,EHPT Cha2"/>
    <w:uiPriority w:val="99"/>
    <w:semiHidden/>
    <w:rsid w:val="007F1638"/>
    <w:rPr>
      <w:rFonts w:ascii="Times New Roman" w:hAnsi="Times New Roman" w:cs="Times New Roman"/>
      <w:sz w:val="24"/>
      <w:szCs w:val="24"/>
      <w:lang w:val="lt-LT"/>
    </w:rPr>
  </w:style>
  <w:style w:type="character" w:customStyle="1" w:styleId="BodyTextChar2">
    <w:name w:val="Body Text Char2"/>
    <w:aliases w:val="Char Char Char2,body text Char2,contents Char2,bt Char2,Corps de texte Char2,body tesx Char2,heading_txt Char2,bodytxy2... Char2,bodytxy2 Char2,Body Text - Level 2 Char2,??2 Char2,Head3NoNumber Char2,?drad Char2,ändrad Char2,EHPT Cha1"/>
    <w:uiPriority w:val="99"/>
    <w:semiHidden/>
    <w:rsid w:val="007F1638"/>
    <w:rPr>
      <w:rFonts w:ascii="Times New Roman" w:hAnsi="Times New Roman" w:cs="Times New Roman"/>
      <w:sz w:val="24"/>
      <w:szCs w:val="24"/>
      <w:lang w:val="lt-LT"/>
    </w:rPr>
  </w:style>
  <w:style w:type="paragraph" w:customStyle="1" w:styleId="NoSpacing1">
    <w:name w:val="No Spacing1"/>
    <w:link w:val="NoSpacingChar"/>
    <w:uiPriority w:val="99"/>
    <w:rsid w:val="007F1638"/>
    <w:pPr>
      <w:spacing w:after="0" w:line="240" w:lineRule="auto"/>
    </w:pPr>
    <w:rPr>
      <w:rFonts w:ascii="Calibri" w:eastAsia="Calibri" w:hAnsi="Calibri" w:cs="Calibri"/>
      <w:sz w:val="24"/>
      <w:szCs w:val="24"/>
    </w:rPr>
  </w:style>
  <w:style w:type="character" w:customStyle="1" w:styleId="NoSpacingChar">
    <w:name w:val="No Spacing Char"/>
    <w:link w:val="NoSpacing1"/>
    <w:uiPriority w:val="99"/>
    <w:rsid w:val="007F1638"/>
    <w:rPr>
      <w:rFonts w:ascii="Calibri" w:eastAsia="Calibri" w:hAnsi="Calibri" w:cs="Calibri"/>
      <w:sz w:val="24"/>
      <w:szCs w:val="24"/>
    </w:rPr>
  </w:style>
  <w:style w:type="character" w:customStyle="1" w:styleId="FontStyle28">
    <w:name w:val="Font Style28"/>
    <w:uiPriority w:val="99"/>
    <w:rsid w:val="007F1638"/>
    <w:rPr>
      <w:rFonts w:ascii="Times New Roman" w:hAnsi="Times New Roman" w:cs="Times New Roman"/>
      <w:sz w:val="22"/>
      <w:szCs w:val="22"/>
    </w:rPr>
  </w:style>
  <w:style w:type="paragraph" w:customStyle="1" w:styleId="Betarp1">
    <w:name w:val="Be tarpų1"/>
    <w:link w:val="NoSpacingChar1"/>
    <w:rsid w:val="007F1638"/>
    <w:pPr>
      <w:spacing w:after="0" w:line="240" w:lineRule="auto"/>
    </w:pPr>
    <w:rPr>
      <w:rFonts w:ascii="Times New Roman" w:eastAsia="Calibri" w:hAnsi="Times New Roman" w:cs="Times New Roman"/>
      <w:sz w:val="24"/>
      <w:szCs w:val="24"/>
    </w:rPr>
  </w:style>
  <w:style w:type="character" w:customStyle="1" w:styleId="NoSpacingChar1">
    <w:name w:val="No Spacing Char1"/>
    <w:link w:val="Betarp1"/>
    <w:rsid w:val="007F1638"/>
    <w:rPr>
      <w:rFonts w:ascii="Times New Roman" w:eastAsia="Calibri" w:hAnsi="Times New Roman" w:cs="Times New Roman"/>
      <w:sz w:val="24"/>
      <w:szCs w:val="24"/>
    </w:rPr>
  </w:style>
  <w:style w:type="character" w:customStyle="1" w:styleId="KomentarotekstasDiagrama1">
    <w:name w:val="Komentaro tekstas Diagrama1"/>
    <w:basedOn w:val="DefaultParagraphFont"/>
    <w:uiPriority w:val="99"/>
    <w:semiHidden/>
    <w:rsid w:val="007F1638"/>
    <w:rPr>
      <w:sz w:val="20"/>
      <w:szCs w:val="20"/>
    </w:rPr>
  </w:style>
  <w:style w:type="character" w:customStyle="1" w:styleId="Pagrindiniotekstotrauka3Diagrama1">
    <w:name w:val="Pagrindinio teksto įtrauka 3 Diagrama1"/>
    <w:basedOn w:val="DefaultParagraphFont"/>
    <w:uiPriority w:val="99"/>
    <w:rsid w:val="007F1638"/>
    <w:rPr>
      <w:rFonts w:ascii="Times New Roman" w:eastAsia="Times New Roman" w:hAnsi="Times New Roman"/>
      <w:sz w:val="16"/>
      <w:szCs w:val="16"/>
      <w:lang w:eastAsia="en-US"/>
    </w:rPr>
  </w:style>
  <w:style w:type="character" w:customStyle="1" w:styleId="PaprastasistekstasDiagrama1">
    <w:name w:val="Paprastasis tekstas Diagrama1"/>
    <w:basedOn w:val="DefaultParagraphFont"/>
    <w:uiPriority w:val="99"/>
    <w:semiHidden/>
    <w:rsid w:val="007F1638"/>
    <w:rPr>
      <w:rFonts w:ascii="Consolas" w:eastAsia="Times New Roman" w:hAnsi="Consolas"/>
      <w:sz w:val="21"/>
      <w:szCs w:val="21"/>
      <w:lang w:eastAsia="en-US"/>
    </w:rPr>
  </w:style>
  <w:style w:type="character" w:customStyle="1" w:styleId="KomentarotemaDiagrama1">
    <w:name w:val="Komentaro tema Diagrama1"/>
    <w:basedOn w:val="KomentarotekstasDiagrama1"/>
    <w:uiPriority w:val="99"/>
    <w:semiHidden/>
    <w:rsid w:val="007F1638"/>
    <w:rPr>
      <w:b/>
      <w:bCs/>
      <w:sz w:val="20"/>
      <w:szCs w:val="20"/>
    </w:rPr>
  </w:style>
  <w:style w:type="character" w:customStyle="1" w:styleId="DebesliotekstasDiagrama1">
    <w:name w:val="Debesėlio tekstas Diagrama1"/>
    <w:basedOn w:val="DefaultParagraphFont"/>
    <w:uiPriority w:val="99"/>
    <w:semiHidden/>
    <w:rsid w:val="007F1638"/>
    <w:rPr>
      <w:rFonts w:ascii="Segoe UI" w:eastAsia="Calibri" w:hAnsi="Segoe UI" w:cs="Segoe UI"/>
      <w:sz w:val="18"/>
      <w:szCs w:val="18"/>
      <w:lang w:eastAsia="en-US"/>
    </w:rPr>
  </w:style>
  <w:style w:type="character" w:customStyle="1" w:styleId="tblrowlbl">
    <w:name w:val="tblrowlbl"/>
    <w:basedOn w:val="DefaultParagraphFont"/>
    <w:rsid w:val="007F1638"/>
  </w:style>
  <w:style w:type="character" w:customStyle="1" w:styleId="BodyTextIndent3Char1">
    <w:name w:val="Body Text Indent 3 Char1"/>
    <w:semiHidden/>
    <w:locked/>
    <w:rsid w:val="007F1638"/>
    <w:rPr>
      <w:rFonts w:cs="Times New Roman"/>
      <w:sz w:val="16"/>
      <w:szCs w:val="16"/>
      <w:lang w:val="lt-LT" w:eastAsia="x-none"/>
    </w:rPr>
  </w:style>
  <w:style w:type="paragraph" w:customStyle="1" w:styleId="pavadinimai">
    <w:name w:val="pavadinimai"/>
    <w:basedOn w:val="Normal"/>
    <w:rsid w:val="007F1638"/>
    <w:pPr>
      <w:spacing w:before="360" w:after="240"/>
      <w:jc w:val="center"/>
    </w:pPr>
    <w:rPr>
      <w:b/>
      <w:bCs/>
      <w:szCs w:val="24"/>
    </w:rPr>
  </w:style>
  <w:style w:type="paragraph" w:customStyle="1" w:styleId="Pagrindiniotekstotrauka1">
    <w:name w:val="Pagrindinio teksto įtrauka1"/>
    <w:basedOn w:val="Normal"/>
    <w:rsid w:val="007F1638"/>
    <w:pPr>
      <w:widowControl w:val="0"/>
      <w:ind w:firstLine="720"/>
      <w:jc w:val="both"/>
    </w:pPr>
  </w:style>
  <w:style w:type="character" w:customStyle="1" w:styleId="CharChar7">
    <w:name w:val="Char Char7"/>
    <w:rsid w:val="007F1638"/>
    <w:rPr>
      <w:sz w:val="24"/>
      <w:lang w:val="lt-LT" w:eastAsia="lt-LT" w:bidi="ar-SA"/>
    </w:rPr>
  </w:style>
  <w:style w:type="character" w:customStyle="1" w:styleId="CharChar6">
    <w:name w:val="Char Char6"/>
    <w:rsid w:val="007F1638"/>
    <w:rPr>
      <w:sz w:val="24"/>
      <w:lang w:val="lt-LT" w:eastAsia="lt-LT" w:bidi="ar-SA"/>
    </w:rPr>
  </w:style>
  <w:style w:type="character" w:customStyle="1" w:styleId="CharChar17">
    <w:name w:val="Char Char17"/>
    <w:locked/>
    <w:rsid w:val="007F1638"/>
    <w:rPr>
      <w:sz w:val="28"/>
      <w:szCs w:val="28"/>
      <w:lang w:val="lt-LT" w:eastAsia="lt-LT" w:bidi="ar-SA"/>
    </w:rPr>
  </w:style>
  <w:style w:type="character" w:customStyle="1" w:styleId="CharChar16">
    <w:name w:val="Char Char16"/>
    <w:locked/>
    <w:rsid w:val="007F1638"/>
    <w:rPr>
      <w:sz w:val="24"/>
      <w:szCs w:val="24"/>
      <w:lang w:val="lt-LT" w:eastAsia="lt-LT" w:bidi="ar-SA"/>
    </w:rPr>
  </w:style>
  <w:style w:type="character" w:customStyle="1" w:styleId="CharChar15">
    <w:name w:val="Char Char15"/>
    <w:locked/>
    <w:rsid w:val="007F1638"/>
    <w:rPr>
      <w:sz w:val="24"/>
      <w:szCs w:val="24"/>
      <w:lang w:val="lt-LT" w:eastAsia="lt-LT" w:bidi="ar-SA"/>
    </w:rPr>
  </w:style>
  <w:style w:type="character" w:customStyle="1" w:styleId="CharChar14">
    <w:name w:val="Char Char14"/>
    <w:locked/>
    <w:rsid w:val="007F1638"/>
    <w:rPr>
      <w:b/>
      <w:bCs/>
      <w:sz w:val="44"/>
      <w:szCs w:val="44"/>
      <w:lang w:val="lt-LT" w:eastAsia="lt-LT" w:bidi="ar-SA"/>
    </w:rPr>
  </w:style>
  <w:style w:type="character" w:customStyle="1" w:styleId="CharChar13">
    <w:name w:val="Char Char13"/>
    <w:locked/>
    <w:rsid w:val="007F1638"/>
    <w:rPr>
      <w:b/>
      <w:bCs/>
      <w:sz w:val="40"/>
      <w:szCs w:val="40"/>
      <w:lang w:val="lt-LT" w:eastAsia="lt-LT" w:bidi="ar-SA"/>
    </w:rPr>
  </w:style>
  <w:style w:type="character" w:customStyle="1" w:styleId="CharChar12">
    <w:name w:val="Char Char12"/>
    <w:locked/>
    <w:rsid w:val="007F1638"/>
    <w:rPr>
      <w:b/>
      <w:bCs/>
      <w:sz w:val="36"/>
      <w:szCs w:val="36"/>
      <w:lang w:val="lt-LT" w:eastAsia="lt-LT" w:bidi="ar-SA"/>
    </w:rPr>
  </w:style>
  <w:style w:type="character" w:customStyle="1" w:styleId="CharChar11">
    <w:name w:val="Char Char11"/>
    <w:locked/>
    <w:rsid w:val="007F1638"/>
    <w:rPr>
      <w:sz w:val="48"/>
      <w:szCs w:val="48"/>
      <w:lang w:val="lt-LT" w:eastAsia="lt-LT" w:bidi="ar-SA"/>
    </w:rPr>
  </w:style>
  <w:style w:type="character" w:customStyle="1" w:styleId="CharChar10">
    <w:name w:val="Char Char10"/>
    <w:locked/>
    <w:rsid w:val="007F1638"/>
    <w:rPr>
      <w:b/>
      <w:bCs/>
      <w:sz w:val="18"/>
      <w:szCs w:val="18"/>
      <w:lang w:val="lt-LT" w:eastAsia="lt-LT" w:bidi="ar-SA"/>
    </w:rPr>
  </w:style>
  <w:style w:type="character" w:customStyle="1" w:styleId="CharChar9">
    <w:name w:val="Char Char9"/>
    <w:locked/>
    <w:rsid w:val="007F1638"/>
    <w:rPr>
      <w:sz w:val="40"/>
      <w:szCs w:val="40"/>
      <w:lang w:val="lt-LT" w:eastAsia="lt-LT" w:bidi="ar-SA"/>
    </w:rPr>
  </w:style>
  <w:style w:type="character" w:customStyle="1" w:styleId="FontStyle17">
    <w:name w:val="Font Style17"/>
    <w:uiPriority w:val="99"/>
    <w:rsid w:val="007F1638"/>
    <w:rPr>
      <w:rFonts w:ascii="Times New Roman" w:hAnsi="Times New Roman" w:cs="Times New Roman"/>
      <w:sz w:val="20"/>
      <w:szCs w:val="20"/>
    </w:rPr>
  </w:style>
  <w:style w:type="character" w:customStyle="1" w:styleId="FontStyle16">
    <w:name w:val="Font Style16"/>
    <w:uiPriority w:val="99"/>
    <w:rsid w:val="007F1638"/>
    <w:rPr>
      <w:rFonts w:ascii="Times New Roman" w:hAnsi="Times New Roman" w:cs="Times New Roman"/>
      <w:b/>
      <w:bCs/>
      <w:sz w:val="20"/>
      <w:szCs w:val="20"/>
    </w:rPr>
  </w:style>
  <w:style w:type="character" w:customStyle="1" w:styleId="FontStyle19">
    <w:name w:val="Font Style19"/>
    <w:uiPriority w:val="99"/>
    <w:rsid w:val="007F1638"/>
    <w:rPr>
      <w:rFonts w:ascii="Times New Roman" w:hAnsi="Times New Roman" w:cs="Times New Roman"/>
      <w:sz w:val="20"/>
      <w:szCs w:val="20"/>
    </w:rPr>
  </w:style>
  <w:style w:type="character" w:customStyle="1" w:styleId="FontStyle65">
    <w:name w:val="Font Style65"/>
    <w:uiPriority w:val="99"/>
    <w:rsid w:val="007F1638"/>
    <w:rPr>
      <w:rFonts w:ascii="Cambria" w:hAnsi="Cambria" w:cs="Cambria"/>
      <w:sz w:val="16"/>
      <w:szCs w:val="16"/>
    </w:rPr>
  </w:style>
  <w:style w:type="character" w:customStyle="1" w:styleId="FontStyle68">
    <w:name w:val="Font Style68"/>
    <w:uiPriority w:val="99"/>
    <w:rsid w:val="007F1638"/>
    <w:rPr>
      <w:rFonts w:ascii="Cambria" w:hAnsi="Cambria" w:cs="Cambria"/>
      <w:i/>
      <w:iCs/>
      <w:sz w:val="16"/>
      <w:szCs w:val="16"/>
    </w:rPr>
  </w:style>
  <w:style w:type="paragraph" w:customStyle="1" w:styleId="Style10">
    <w:name w:val="Style10"/>
    <w:basedOn w:val="Normal"/>
    <w:uiPriority w:val="99"/>
    <w:rsid w:val="007F1638"/>
    <w:pPr>
      <w:widowControl w:val="0"/>
      <w:autoSpaceDE w:val="0"/>
      <w:autoSpaceDN w:val="0"/>
      <w:adjustRightInd w:val="0"/>
    </w:pPr>
    <w:rPr>
      <w:rFonts w:ascii="Franklin Gothic Medium" w:hAnsi="Franklin Gothic Medium"/>
      <w:szCs w:val="24"/>
      <w:lang w:eastAsia="lt-LT"/>
    </w:rPr>
  </w:style>
  <w:style w:type="paragraph" w:customStyle="1" w:styleId="Style11">
    <w:name w:val="Style11"/>
    <w:basedOn w:val="Normal"/>
    <w:uiPriority w:val="99"/>
    <w:rsid w:val="007F1638"/>
    <w:pPr>
      <w:widowControl w:val="0"/>
      <w:autoSpaceDE w:val="0"/>
      <w:autoSpaceDN w:val="0"/>
      <w:adjustRightInd w:val="0"/>
      <w:spacing w:line="259" w:lineRule="exact"/>
      <w:ind w:hanging="638"/>
      <w:jc w:val="both"/>
    </w:pPr>
    <w:rPr>
      <w:rFonts w:ascii="Arial" w:hAnsi="Arial" w:cs="Arial"/>
      <w:szCs w:val="24"/>
      <w:lang w:eastAsia="lt-LT"/>
    </w:rPr>
  </w:style>
  <w:style w:type="character" w:customStyle="1" w:styleId="BodytextDiagrama">
    <w:name w:val="Body text Diagrama"/>
    <w:uiPriority w:val="99"/>
    <w:rsid w:val="007F1638"/>
    <w:rPr>
      <w:rFonts w:ascii="TimesLT" w:hAnsi="TimesLT"/>
      <w:lang w:val="en-US" w:eastAsia="x-none"/>
    </w:rPr>
  </w:style>
  <w:style w:type="paragraph" w:customStyle="1" w:styleId="Headnorm1">
    <w:name w:val="Headnorm1"/>
    <w:basedOn w:val="Heading1"/>
    <w:rsid w:val="007F1638"/>
    <w:pPr>
      <w:keepLines w:val="0"/>
      <w:tabs>
        <w:tab w:val="num" w:pos="360"/>
      </w:tabs>
      <w:spacing w:before="60" w:after="60"/>
      <w:ind w:left="747" w:hanging="567"/>
      <w:jc w:val="both"/>
      <w:outlineLvl w:val="1"/>
    </w:pPr>
    <w:rPr>
      <w:rFonts w:ascii="Arial" w:eastAsia="Times New Roman" w:hAnsi="Arial" w:cs="Arial"/>
      <w:b w:val="0"/>
      <w:bCs/>
      <w:kern w:val="32"/>
      <w:sz w:val="20"/>
    </w:rPr>
  </w:style>
  <w:style w:type="paragraph" w:customStyle="1" w:styleId="Headnorm10">
    <w:name w:val="Headnorm1_"/>
    <w:basedOn w:val="Headnorm1"/>
    <w:rsid w:val="007F1638"/>
    <w:pPr>
      <w:tabs>
        <w:tab w:val="left" w:pos="1134"/>
      </w:tabs>
      <w:spacing w:before="0" w:after="0"/>
      <w:outlineLvl w:val="2"/>
    </w:pPr>
  </w:style>
  <w:style w:type="numbering" w:customStyle="1" w:styleId="WWNum8">
    <w:name w:val="WWNum8"/>
    <w:basedOn w:val="NoList"/>
    <w:rsid w:val="007F1638"/>
    <w:pPr>
      <w:numPr>
        <w:numId w:val="15"/>
      </w:numPr>
    </w:pPr>
  </w:style>
  <w:style w:type="numbering" w:customStyle="1" w:styleId="WWNum9">
    <w:name w:val="WWNum9"/>
    <w:basedOn w:val="NoList"/>
    <w:rsid w:val="007F1638"/>
    <w:pPr>
      <w:numPr>
        <w:numId w:val="16"/>
      </w:numPr>
    </w:pPr>
  </w:style>
  <w:style w:type="character" w:customStyle="1" w:styleId="Char2">
    <w:name w:val="Char2"/>
    <w:basedOn w:val="DefaultParagraphFont"/>
    <w:rsid w:val="007F1638"/>
    <w:rPr>
      <w:strike/>
      <w:sz w:val="24"/>
      <w:lang w:val="lt-LT" w:eastAsia="en-US" w:bidi="ar-SA"/>
    </w:rPr>
  </w:style>
  <w:style w:type="paragraph" w:customStyle="1" w:styleId="Avtalsinledning">
    <w:name w:val="Avtalsinledning"/>
    <w:link w:val="AvtalsinledningChar"/>
    <w:semiHidden/>
    <w:rsid w:val="007F1638"/>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link w:val="Avtalsinledning"/>
    <w:semiHidden/>
    <w:rsid w:val="007F1638"/>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7F1638"/>
    <w:pPr>
      <w:spacing w:before="120" w:after="240"/>
    </w:pPr>
    <w:rPr>
      <w:rFonts w:ascii="Arial" w:hAnsi="Arial"/>
      <w:b/>
      <w:bCs/>
      <w:caps/>
      <w:sz w:val="22"/>
      <w:szCs w:val="24"/>
      <w:lang w:val="en-GB" w:eastAsia="sv-SE"/>
    </w:rPr>
  </w:style>
  <w:style w:type="character" w:customStyle="1" w:styleId="FormatmallFormatmallAvtalsinledningVersaler10ptFetChar">
    <w:name w:val="Formatmall Formatmall Avtalsinledning + Versaler + 10 pt Fet Char"/>
    <w:link w:val="FormatmallFormatmallAvtalsinledningVersaler10ptFet"/>
    <w:semiHidden/>
    <w:rsid w:val="007F1638"/>
    <w:rPr>
      <w:rFonts w:ascii="Arial" w:eastAsia="Times New Roman" w:hAnsi="Arial" w:cs="Times New Roman"/>
      <w:b/>
      <w:bCs/>
      <w:caps/>
      <w:szCs w:val="24"/>
      <w:lang w:val="en-GB" w:eastAsia="sv-SE"/>
    </w:rPr>
  </w:style>
  <w:style w:type="paragraph" w:customStyle="1" w:styleId="Level1">
    <w:name w:val="Level 1"/>
    <w:basedOn w:val="Normal"/>
    <w:next w:val="Normal"/>
    <w:uiPriority w:val="99"/>
    <w:rsid w:val="007F1638"/>
    <w:pPr>
      <w:numPr>
        <w:numId w:val="17"/>
      </w:numPr>
      <w:spacing w:after="210" w:line="264" w:lineRule="auto"/>
      <w:jc w:val="both"/>
      <w:outlineLvl w:val="0"/>
    </w:pPr>
    <w:rPr>
      <w:rFonts w:ascii="Arial" w:eastAsia="Arial Unicode MS" w:hAnsi="Arial"/>
      <w:sz w:val="21"/>
      <w:szCs w:val="21"/>
      <w:lang w:val="en-GB" w:eastAsia="en-GB"/>
    </w:rPr>
  </w:style>
  <w:style w:type="paragraph" w:customStyle="1" w:styleId="Level2">
    <w:name w:val="Level 2"/>
    <w:basedOn w:val="Normal"/>
    <w:next w:val="Normal"/>
    <w:uiPriority w:val="99"/>
    <w:rsid w:val="007F1638"/>
    <w:pPr>
      <w:numPr>
        <w:ilvl w:val="1"/>
        <w:numId w:val="17"/>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Normal"/>
    <w:next w:val="Normal"/>
    <w:link w:val="Level3Char"/>
    <w:uiPriority w:val="99"/>
    <w:rsid w:val="007F1638"/>
    <w:pPr>
      <w:numPr>
        <w:ilvl w:val="2"/>
        <w:numId w:val="17"/>
      </w:numPr>
      <w:tabs>
        <w:tab w:val="clear" w:pos="1134"/>
        <w:tab w:val="num" w:pos="1417"/>
      </w:tabs>
      <w:spacing w:after="210" w:line="264" w:lineRule="auto"/>
      <w:ind w:left="1417"/>
      <w:jc w:val="both"/>
      <w:outlineLvl w:val="2"/>
    </w:pPr>
    <w:rPr>
      <w:rFonts w:ascii="Arial" w:eastAsia="Arial Unicode MS" w:hAnsi="Arial"/>
      <w:sz w:val="21"/>
      <w:szCs w:val="21"/>
      <w:lang w:val="en-GB" w:eastAsia="en-GB"/>
    </w:rPr>
  </w:style>
  <w:style w:type="paragraph" w:customStyle="1" w:styleId="Level4">
    <w:name w:val="Level 4"/>
    <w:basedOn w:val="Normal"/>
    <w:next w:val="Normal"/>
    <w:uiPriority w:val="99"/>
    <w:rsid w:val="007F1638"/>
    <w:pPr>
      <w:numPr>
        <w:ilvl w:val="3"/>
        <w:numId w:val="17"/>
      </w:numPr>
      <w:spacing w:after="210" w:line="264" w:lineRule="auto"/>
      <w:jc w:val="both"/>
      <w:outlineLvl w:val="3"/>
    </w:pPr>
    <w:rPr>
      <w:rFonts w:ascii="Arial" w:eastAsia="Arial Unicode MS" w:hAnsi="Arial"/>
      <w:sz w:val="21"/>
      <w:szCs w:val="21"/>
      <w:lang w:val="en-GB" w:eastAsia="en-GB"/>
    </w:rPr>
  </w:style>
  <w:style w:type="paragraph" w:customStyle="1" w:styleId="Level5">
    <w:name w:val="Level 5"/>
    <w:basedOn w:val="Normal"/>
    <w:next w:val="Normal"/>
    <w:uiPriority w:val="99"/>
    <w:rsid w:val="007F1638"/>
    <w:pPr>
      <w:numPr>
        <w:ilvl w:val="4"/>
        <w:numId w:val="17"/>
      </w:numPr>
      <w:spacing w:after="210" w:line="264" w:lineRule="auto"/>
      <w:jc w:val="both"/>
      <w:outlineLvl w:val="4"/>
    </w:pPr>
    <w:rPr>
      <w:rFonts w:ascii="Arial" w:eastAsia="Arial Unicode MS" w:hAnsi="Arial"/>
      <w:sz w:val="21"/>
      <w:szCs w:val="21"/>
      <w:lang w:val="en-GB" w:eastAsia="en-GB"/>
    </w:rPr>
  </w:style>
  <w:style w:type="character" w:customStyle="1" w:styleId="Level3Char">
    <w:name w:val="Level 3 Char"/>
    <w:link w:val="Level3"/>
    <w:uiPriority w:val="99"/>
    <w:locked/>
    <w:rsid w:val="007F1638"/>
    <w:rPr>
      <w:rFonts w:ascii="Arial" w:eastAsia="Arial Unicode MS" w:hAnsi="Arial" w:cs="Times New Roman"/>
      <w:sz w:val="21"/>
      <w:szCs w:val="21"/>
      <w:lang w:val="en-GB" w:eastAsia="en-GB"/>
    </w:rPr>
  </w:style>
  <w:style w:type="character" w:customStyle="1" w:styleId="Neapdorotaspaminjimas1">
    <w:name w:val="Neapdorotas paminėjimas1"/>
    <w:basedOn w:val="DefaultParagraphFont"/>
    <w:uiPriority w:val="99"/>
    <w:semiHidden/>
    <w:unhideWhenUsed/>
    <w:rsid w:val="007F1638"/>
    <w:rPr>
      <w:color w:val="808080"/>
      <w:shd w:val="clear" w:color="auto" w:fill="E6E6E6"/>
    </w:rPr>
  </w:style>
  <w:style w:type="paragraph" w:customStyle="1" w:styleId="Regulartext">
    <w:name w:val="Regular text"/>
    <w:basedOn w:val="Normal"/>
    <w:uiPriority w:val="99"/>
    <w:rsid w:val="007F1638"/>
    <w:pPr>
      <w:spacing w:before="120" w:after="120"/>
      <w:ind w:left="142"/>
      <w:jc w:val="both"/>
    </w:pPr>
    <w:rPr>
      <w:rFonts w:ascii="Verdana" w:hAnsi="Verdana"/>
      <w:sz w:val="18"/>
    </w:rPr>
  </w:style>
  <w:style w:type="paragraph" w:customStyle="1" w:styleId="Paraas1">
    <w:name w:val="Parašas1"/>
    <w:basedOn w:val="Normal"/>
    <w:uiPriority w:val="99"/>
    <w:rsid w:val="007F1638"/>
    <w:pPr>
      <w:spacing w:line="360" w:lineRule="auto"/>
      <w:jc w:val="both"/>
    </w:pPr>
    <w:rPr>
      <w:rFonts w:ascii="Arial Narrow" w:hAnsi="Arial Narrow"/>
    </w:rPr>
  </w:style>
  <w:style w:type="character" w:customStyle="1" w:styleId="Pagrindinistekstas3Diagrama1">
    <w:name w:val="Pagrindinis tekstas 3 Diagrama1"/>
    <w:basedOn w:val="DefaultParagraphFont"/>
    <w:uiPriority w:val="99"/>
    <w:semiHidden/>
    <w:rsid w:val="007F1638"/>
    <w:rPr>
      <w:rFonts w:ascii="Times New Roman" w:eastAsia="Times New Roman" w:hAnsi="Times New Roman" w:cs="Times New Roman"/>
      <w:sz w:val="16"/>
      <w:szCs w:val="16"/>
    </w:rPr>
  </w:style>
  <w:style w:type="paragraph" w:styleId="TOAHeading">
    <w:name w:val="toa heading"/>
    <w:basedOn w:val="Normal"/>
    <w:next w:val="Normal"/>
    <w:uiPriority w:val="99"/>
    <w:rsid w:val="007F1638"/>
    <w:pPr>
      <w:spacing w:before="120" w:after="240"/>
      <w:jc w:val="both"/>
    </w:pPr>
    <w:rPr>
      <w:rFonts w:ascii="Arial" w:hAnsi="Arial"/>
      <w:b/>
      <w:sz w:val="20"/>
      <w:lang w:val="en-GB"/>
    </w:rPr>
  </w:style>
  <w:style w:type="character" w:customStyle="1" w:styleId="EndnoteTextChar">
    <w:name w:val="Endnote Text Char"/>
    <w:basedOn w:val="DefaultParagraphFont"/>
    <w:link w:val="EndnoteText"/>
    <w:uiPriority w:val="99"/>
    <w:semiHidden/>
    <w:rsid w:val="007F1638"/>
    <w:rPr>
      <w:rFonts w:ascii="Times New Roman" w:eastAsia="Times New Roman" w:hAnsi="Times New Roman" w:cs="Times New Roman"/>
      <w:sz w:val="20"/>
      <w:szCs w:val="20"/>
    </w:rPr>
  </w:style>
  <w:style w:type="paragraph" w:styleId="EndnoteText">
    <w:name w:val="endnote text"/>
    <w:basedOn w:val="Normal"/>
    <w:link w:val="EndnoteTextChar"/>
    <w:uiPriority w:val="99"/>
    <w:semiHidden/>
    <w:unhideWhenUsed/>
    <w:rsid w:val="007F1638"/>
    <w:rPr>
      <w:sz w:val="20"/>
    </w:rPr>
  </w:style>
  <w:style w:type="character" w:customStyle="1" w:styleId="EndnoteTextChar1">
    <w:name w:val="Endnote Text Char1"/>
    <w:basedOn w:val="DefaultParagraphFont"/>
    <w:uiPriority w:val="99"/>
    <w:semiHidden/>
    <w:rsid w:val="007F1638"/>
    <w:rPr>
      <w:rFonts w:ascii="Times New Roman" w:eastAsia="Times New Roman" w:hAnsi="Times New Roman" w:cs="Times New Roman"/>
      <w:sz w:val="20"/>
      <w:szCs w:val="20"/>
    </w:rPr>
  </w:style>
  <w:style w:type="character" w:customStyle="1" w:styleId="DokumentoinaostekstasDiagrama1">
    <w:name w:val="Dokumento išnašos tekstas Diagrama1"/>
    <w:basedOn w:val="DefaultParagraphFont"/>
    <w:uiPriority w:val="99"/>
    <w:semiHidden/>
    <w:rsid w:val="007F1638"/>
    <w:rPr>
      <w:rFonts w:ascii="Times New Roman" w:eastAsia="Times New Roman" w:hAnsi="Times New Roman" w:cs="Times New Roman"/>
      <w:sz w:val="20"/>
      <w:szCs w:val="20"/>
    </w:rPr>
  </w:style>
  <w:style w:type="paragraph" w:customStyle="1" w:styleId="DiagramaDiagrama7DiagramaDiagramaDiagramaDiagramaDiagramaDiagramaDiagramaDiagramaDiagrama">
    <w:name w:val="Diagrama Diagrama7 Diagrama Diagrama Diagrama Diagrama Diagrama Diagrama Diagrama Diagrama Diagrama"/>
    <w:basedOn w:val="Normal"/>
    <w:uiPriority w:val="99"/>
    <w:rsid w:val="007F1638"/>
    <w:pPr>
      <w:spacing w:after="160" w:line="240" w:lineRule="exact"/>
    </w:pPr>
    <w:rPr>
      <w:rFonts w:ascii="Tahoma" w:hAnsi="Tahoma"/>
      <w:sz w:val="20"/>
      <w:lang w:val="en-US"/>
    </w:rPr>
  </w:style>
  <w:style w:type="character" w:customStyle="1" w:styleId="zinlist1">
    <w:name w:val="zin_list1"/>
    <w:basedOn w:val="DefaultParagraphFont"/>
    <w:rsid w:val="007F1638"/>
    <w:rPr>
      <w:i/>
      <w:iCs/>
      <w:sz w:val="17"/>
      <w:szCs w:val="17"/>
    </w:rPr>
  </w:style>
  <w:style w:type="paragraph" w:customStyle="1" w:styleId="Pointabc">
    <w:name w:val="Point abc"/>
    <w:basedOn w:val="Normal"/>
    <w:uiPriority w:val="99"/>
    <w:rsid w:val="007F1638"/>
    <w:pPr>
      <w:tabs>
        <w:tab w:val="num" w:pos="567"/>
      </w:tabs>
      <w:spacing w:before="120" w:after="120" w:line="360" w:lineRule="auto"/>
      <w:ind w:left="567" w:hanging="567"/>
    </w:pPr>
    <w:rPr>
      <w:rFonts w:eastAsiaTheme="minorHAnsi"/>
      <w:szCs w:val="24"/>
      <w:lang w:val="en-US"/>
    </w:rPr>
  </w:style>
  <w:style w:type="paragraph" w:customStyle="1" w:styleId="Pointabc1">
    <w:name w:val="Point abc (1)"/>
    <w:basedOn w:val="Normal"/>
    <w:uiPriority w:val="99"/>
    <w:rsid w:val="007F1638"/>
    <w:pPr>
      <w:tabs>
        <w:tab w:val="num" w:pos="1134"/>
      </w:tabs>
      <w:spacing w:before="120" w:after="120" w:line="360" w:lineRule="auto"/>
      <w:ind w:left="1134" w:hanging="567"/>
    </w:pPr>
    <w:rPr>
      <w:rFonts w:eastAsiaTheme="minorHAnsi"/>
      <w:szCs w:val="24"/>
      <w:lang w:val="en-US"/>
    </w:rPr>
  </w:style>
  <w:style w:type="paragraph" w:customStyle="1" w:styleId="Pointabc2">
    <w:name w:val="Point abc (2)"/>
    <w:basedOn w:val="Normal"/>
    <w:uiPriority w:val="99"/>
    <w:rsid w:val="007F1638"/>
    <w:pPr>
      <w:tabs>
        <w:tab w:val="num" w:pos="1701"/>
      </w:tabs>
      <w:spacing w:before="120" w:after="120" w:line="360" w:lineRule="auto"/>
      <w:ind w:left="1701" w:hanging="567"/>
    </w:pPr>
    <w:rPr>
      <w:rFonts w:eastAsiaTheme="minorHAnsi"/>
      <w:szCs w:val="24"/>
      <w:lang w:val="en-US"/>
    </w:rPr>
  </w:style>
  <w:style w:type="paragraph" w:customStyle="1" w:styleId="Pointabc3">
    <w:name w:val="Point abc (3)"/>
    <w:basedOn w:val="Normal"/>
    <w:uiPriority w:val="99"/>
    <w:rsid w:val="007F1638"/>
    <w:pPr>
      <w:tabs>
        <w:tab w:val="num" w:pos="2268"/>
      </w:tabs>
      <w:spacing w:before="120" w:after="120" w:line="360" w:lineRule="auto"/>
      <w:ind w:left="2268" w:hanging="567"/>
    </w:pPr>
    <w:rPr>
      <w:rFonts w:eastAsiaTheme="minorHAnsi"/>
      <w:szCs w:val="24"/>
      <w:lang w:val="en-US"/>
    </w:rPr>
  </w:style>
  <w:style w:type="paragraph" w:customStyle="1" w:styleId="Pointabc4">
    <w:name w:val="Point abc (4)"/>
    <w:basedOn w:val="Normal"/>
    <w:uiPriority w:val="99"/>
    <w:rsid w:val="007F1638"/>
    <w:pPr>
      <w:tabs>
        <w:tab w:val="num" w:pos="2835"/>
      </w:tabs>
      <w:spacing w:before="120" w:after="120" w:line="360" w:lineRule="auto"/>
      <w:ind w:left="2835" w:hanging="567"/>
    </w:pPr>
    <w:rPr>
      <w:rFonts w:eastAsiaTheme="minorHAnsi"/>
      <w:szCs w:val="24"/>
      <w:lang w:val="en-US"/>
    </w:rPr>
  </w:style>
  <w:style w:type="paragraph" w:customStyle="1" w:styleId="Point123">
    <w:name w:val="Point 123"/>
    <w:basedOn w:val="Normal"/>
    <w:uiPriority w:val="99"/>
    <w:rsid w:val="007F1638"/>
    <w:pPr>
      <w:numPr>
        <w:ilvl w:val="3"/>
        <w:numId w:val="18"/>
      </w:numPr>
      <w:tabs>
        <w:tab w:val="clear" w:pos="1134"/>
        <w:tab w:val="num" w:pos="709"/>
      </w:tabs>
      <w:spacing w:before="120" w:after="120" w:line="360" w:lineRule="auto"/>
      <w:ind w:left="709"/>
    </w:pPr>
    <w:rPr>
      <w:rFonts w:eastAsiaTheme="minorHAnsi"/>
      <w:szCs w:val="24"/>
      <w:lang w:val="en-US"/>
    </w:rPr>
  </w:style>
  <w:style w:type="paragraph" w:customStyle="1" w:styleId="Point1231">
    <w:name w:val="Point 123 (1)"/>
    <w:basedOn w:val="Normal"/>
    <w:uiPriority w:val="99"/>
    <w:rsid w:val="007F1638"/>
    <w:pPr>
      <w:numPr>
        <w:ilvl w:val="5"/>
        <w:numId w:val="18"/>
      </w:numPr>
      <w:tabs>
        <w:tab w:val="clear" w:pos="1701"/>
        <w:tab w:val="num" w:pos="1134"/>
      </w:tabs>
      <w:spacing w:before="120" w:after="120" w:line="360" w:lineRule="auto"/>
      <w:ind w:left="1134"/>
    </w:pPr>
    <w:rPr>
      <w:rFonts w:eastAsiaTheme="minorHAnsi"/>
      <w:szCs w:val="24"/>
      <w:lang w:val="en-US"/>
    </w:rPr>
  </w:style>
  <w:style w:type="paragraph" w:customStyle="1" w:styleId="Point1232">
    <w:name w:val="Point 123 (2)"/>
    <w:basedOn w:val="Normal"/>
    <w:uiPriority w:val="99"/>
    <w:rsid w:val="007F1638"/>
    <w:pPr>
      <w:numPr>
        <w:ilvl w:val="7"/>
        <w:numId w:val="18"/>
      </w:numPr>
      <w:tabs>
        <w:tab w:val="clear" w:pos="2268"/>
        <w:tab w:val="num" w:pos="1701"/>
      </w:tabs>
      <w:spacing w:before="120" w:after="120" w:line="360" w:lineRule="auto"/>
      <w:ind w:left="1701"/>
    </w:pPr>
    <w:rPr>
      <w:rFonts w:eastAsiaTheme="minorHAnsi"/>
      <w:szCs w:val="24"/>
      <w:lang w:val="en-US"/>
    </w:rPr>
  </w:style>
  <w:style w:type="paragraph" w:customStyle="1" w:styleId="Point1233">
    <w:name w:val="Point 123 (3)"/>
    <w:basedOn w:val="Normal"/>
    <w:uiPriority w:val="99"/>
    <w:rsid w:val="007F1638"/>
    <w:pPr>
      <w:numPr>
        <w:ilvl w:val="8"/>
        <w:numId w:val="18"/>
      </w:numPr>
      <w:tabs>
        <w:tab w:val="clear" w:pos="2835"/>
        <w:tab w:val="num" w:pos="2268"/>
      </w:tabs>
      <w:spacing w:before="120" w:after="120" w:line="360" w:lineRule="auto"/>
      <w:ind w:left="2268"/>
    </w:pPr>
    <w:rPr>
      <w:rFonts w:eastAsiaTheme="minorHAnsi"/>
      <w:szCs w:val="24"/>
      <w:lang w:val="en-US"/>
    </w:rPr>
  </w:style>
  <w:style w:type="character" w:customStyle="1" w:styleId="HTMLiankstoformatuotasDiagrama1">
    <w:name w:val="HTML iš anksto formatuotas Diagrama1"/>
    <w:rsid w:val="007F1638"/>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7F1638"/>
    <w:rPr>
      <w:rFonts w:ascii="Times New Roman" w:eastAsia="Times New Roman" w:hAnsi="Times New Roman" w:cs="Times New Roman"/>
      <w:sz w:val="24"/>
      <w:szCs w:val="20"/>
    </w:rPr>
  </w:style>
  <w:style w:type="paragraph" w:customStyle="1" w:styleId="prastasis2">
    <w:name w:val="Įprastasis2"/>
    <w:uiPriority w:val="99"/>
    <w:rsid w:val="007F1638"/>
    <w:pPr>
      <w:spacing w:after="200" w:line="276" w:lineRule="auto"/>
    </w:pPr>
    <w:rPr>
      <w:rFonts w:ascii="Times New Roman" w:eastAsia="ヒラギノ角ゴ Pro W3" w:hAnsi="Times New Roman" w:cs="Times New Roman"/>
      <w:color w:val="000000"/>
      <w:sz w:val="24"/>
      <w:szCs w:val="20"/>
      <w:lang w:val="en-US"/>
    </w:rPr>
  </w:style>
  <w:style w:type="character" w:customStyle="1" w:styleId="quatationtext">
    <w:name w:val="quatation_text"/>
    <w:basedOn w:val="DefaultParagraphFont"/>
    <w:rsid w:val="007F1638"/>
    <w:rPr>
      <w:rFonts w:ascii="Arial" w:hAnsi="Arial" w:cs="Arial" w:hint="default"/>
      <w:b/>
      <w:bCs/>
      <w:vanish w:val="0"/>
      <w:webHidden w:val="0"/>
      <w:color w:val="4A473C"/>
      <w:sz w:val="17"/>
      <w:szCs w:val="17"/>
      <w:specVanish w:val="0"/>
    </w:rPr>
  </w:style>
  <w:style w:type="character" w:customStyle="1" w:styleId="PoratDiagrama1">
    <w:name w:val="Poraštė Diagrama1"/>
    <w:rsid w:val="007F1638"/>
    <w:rPr>
      <w:rFonts w:ascii="Times New Roman" w:eastAsia="Times New Roman" w:hAnsi="Times New Roman" w:cs="Times New Roman"/>
      <w:sz w:val="24"/>
      <w:szCs w:val="20"/>
    </w:rPr>
  </w:style>
  <w:style w:type="paragraph" w:customStyle="1" w:styleId="tin">
    <w:name w:val="tin"/>
    <w:basedOn w:val="Normal"/>
    <w:uiPriority w:val="99"/>
    <w:rsid w:val="007F1638"/>
    <w:pPr>
      <w:spacing w:before="100" w:beforeAutospacing="1" w:after="100" w:afterAutospacing="1"/>
    </w:pPr>
    <w:rPr>
      <w:szCs w:val="24"/>
      <w:lang w:eastAsia="lt-LT"/>
    </w:rPr>
  </w:style>
  <w:style w:type="paragraph" w:customStyle="1" w:styleId="tactin">
    <w:name w:val="tactin"/>
    <w:basedOn w:val="Normal"/>
    <w:uiPriority w:val="99"/>
    <w:rsid w:val="007F1638"/>
    <w:pPr>
      <w:spacing w:before="100" w:beforeAutospacing="1" w:after="100" w:afterAutospacing="1"/>
    </w:pPr>
    <w:rPr>
      <w:szCs w:val="24"/>
      <w:lang w:eastAsia="lt-LT"/>
    </w:rPr>
  </w:style>
  <w:style w:type="paragraph" w:customStyle="1" w:styleId="authorgroup">
    <w:name w:val="authorgroup"/>
    <w:basedOn w:val="Normal"/>
    <w:uiPriority w:val="99"/>
    <w:rsid w:val="007F1638"/>
    <w:pPr>
      <w:spacing w:before="100" w:beforeAutospacing="1" w:after="100" w:afterAutospacing="1"/>
    </w:pPr>
    <w:rPr>
      <w:szCs w:val="24"/>
      <w:lang w:val="en-US"/>
    </w:rPr>
  </w:style>
  <w:style w:type="paragraph" w:customStyle="1" w:styleId="DiagramaDiagrama1">
    <w:name w:val="Diagrama Diagrama1"/>
    <w:basedOn w:val="Normal"/>
    <w:uiPriority w:val="99"/>
    <w:rsid w:val="007F1638"/>
    <w:pPr>
      <w:spacing w:after="160" w:line="240" w:lineRule="exact"/>
    </w:pPr>
    <w:rPr>
      <w:rFonts w:ascii="Tahoma" w:hAnsi="Tahoma"/>
      <w:sz w:val="20"/>
      <w:lang w:val="en-US"/>
    </w:rPr>
  </w:style>
  <w:style w:type="character" w:customStyle="1" w:styleId="t198">
    <w:name w:val="t198"/>
    <w:basedOn w:val="DefaultParagraphFont"/>
    <w:rsid w:val="007F1638"/>
  </w:style>
  <w:style w:type="character" w:customStyle="1" w:styleId="t199">
    <w:name w:val="t199"/>
    <w:basedOn w:val="DefaultParagraphFont"/>
    <w:rsid w:val="007F1638"/>
  </w:style>
  <w:style w:type="character" w:customStyle="1" w:styleId="FootnoteAnchor">
    <w:name w:val="Footnote Anchor"/>
    <w:rsid w:val="007F1638"/>
    <w:rPr>
      <w:vertAlign w:val="superscript"/>
    </w:rPr>
  </w:style>
  <w:style w:type="paragraph" w:customStyle="1" w:styleId="Footnote">
    <w:name w:val="Footnote"/>
    <w:basedOn w:val="Normal"/>
    <w:uiPriority w:val="99"/>
    <w:rsid w:val="007F1638"/>
    <w:pPr>
      <w:suppressAutoHyphens/>
    </w:pPr>
    <w:rPr>
      <w:szCs w:val="24"/>
    </w:rPr>
  </w:style>
  <w:style w:type="paragraph" w:styleId="TOC3">
    <w:name w:val="toc 3"/>
    <w:basedOn w:val="Normal"/>
    <w:next w:val="Normal"/>
    <w:autoRedefine/>
    <w:uiPriority w:val="39"/>
    <w:unhideWhenUsed/>
    <w:qFormat/>
    <w:rsid w:val="007F1638"/>
    <w:pPr>
      <w:spacing w:after="100"/>
      <w:ind w:left="480"/>
    </w:pPr>
  </w:style>
  <w:style w:type="character" w:customStyle="1" w:styleId="Heading2Char2">
    <w:name w:val="Heading 2 Char2"/>
    <w:aliases w:val="HD2 Char"/>
    <w:locked/>
    <w:rsid w:val="007F1638"/>
    <w:rPr>
      <w:rFonts w:ascii="Cambria" w:hAnsi="Cambria" w:cs="Times New Roman"/>
      <w:b/>
      <w:smallCaps/>
      <w:color w:val="0070C0"/>
      <w:sz w:val="20"/>
      <w:szCs w:val="20"/>
      <w:lang w:val="x-none" w:eastAsia="en-US"/>
    </w:rPr>
  </w:style>
  <w:style w:type="paragraph" w:customStyle="1" w:styleId="AppendixHeading1">
    <w:name w:val="Appendix Heading 1"/>
    <w:next w:val="Normal"/>
    <w:uiPriority w:val="99"/>
    <w:rsid w:val="007F1638"/>
    <w:pPr>
      <w:numPr>
        <w:numId w:val="24"/>
      </w:numPr>
      <w:spacing w:before="480" w:after="120" w:line="240" w:lineRule="auto"/>
      <w:outlineLvl w:val="0"/>
    </w:pPr>
    <w:rPr>
      <w:rFonts w:ascii="Arial" w:eastAsia="Calibri" w:hAnsi="Arial" w:cs="Times New Roman"/>
      <w:b/>
      <w:caps/>
      <w:color w:val="0000FF"/>
      <w:kern w:val="28"/>
      <w:sz w:val="32"/>
      <w:szCs w:val="20"/>
    </w:rPr>
  </w:style>
  <w:style w:type="paragraph" w:customStyle="1" w:styleId="AppendixHeading2">
    <w:name w:val="Appendix Heading 2"/>
    <w:basedOn w:val="Normal"/>
    <w:next w:val="Normal"/>
    <w:uiPriority w:val="99"/>
    <w:rsid w:val="007F1638"/>
    <w:pPr>
      <w:tabs>
        <w:tab w:val="num" w:pos="851"/>
      </w:tabs>
      <w:ind w:left="851" w:hanging="851"/>
    </w:pPr>
    <w:rPr>
      <w:rFonts w:ascii="Calibri" w:hAnsi="Calibri" w:cs="Calibri"/>
      <w:sz w:val="22"/>
      <w:szCs w:val="22"/>
      <w:lang w:eastAsia="lt-LT"/>
    </w:rPr>
  </w:style>
  <w:style w:type="paragraph" w:customStyle="1" w:styleId="AppendixHeading3">
    <w:name w:val="Appendix Heading 3"/>
    <w:basedOn w:val="Normal"/>
    <w:next w:val="Normal"/>
    <w:uiPriority w:val="99"/>
    <w:rsid w:val="007F1638"/>
    <w:pPr>
      <w:tabs>
        <w:tab w:val="num" w:pos="851"/>
      </w:tabs>
      <w:ind w:left="851" w:hanging="851"/>
    </w:pPr>
    <w:rPr>
      <w:rFonts w:ascii="Calibri" w:hAnsi="Calibri" w:cs="Calibri"/>
      <w:sz w:val="22"/>
      <w:szCs w:val="22"/>
      <w:lang w:eastAsia="lt-LT"/>
    </w:rPr>
  </w:style>
  <w:style w:type="paragraph" w:customStyle="1" w:styleId="AppendixTitle">
    <w:name w:val="Appendix Title"/>
    <w:basedOn w:val="Normal"/>
    <w:next w:val="Normal"/>
    <w:uiPriority w:val="99"/>
    <w:rsid w:val="007F1638"/>
    <w:pPr>
      <w:pageBreakBefore/>
      <w:spacing w:before="480" w:after="120"/>
      <w:jc w:val="center"/>
      <w:outlineLvl w:val="0"/>
    </w:pPr>
    <w:rPr>
      <w:rFonts w:ascii="Arial" w:hAnsi="Arial" w:cs="Arial"/>
      <w:b/>
      <w:caps/>
      <w:color w:val="0000FF"/>
      <w:kern w:val="32"/>
      <w:sz w:val="32"/>
    </w:rPr>
  </w:style>
  <w:style w:type="paragraph" w:customStyle="1" w:styleId="Code">
    <w:name w:val="Code"/>
    <w:basedOn w:val="Normal"/>
    <w:uiPriority w:val="99"/>
    <w:rsid w:val="007F1638"/>
    <w:pPr>
      <w:spacing w:before="240"/>
      <w:ind w:left="851"/>
      <w:jc w:val="both"/>
    </w:pPr>
    <w:rPr>
      <w:rFonts w:ascii="Courier New" w:hAnsi="Courier New" w:cs="Arial"/>
      <w:b/>
      <w:noProof/>
      <w:sz w:val="20"/>
    </w:rPr>
  </w:style>
  <w:style w:type="paragraph" w:customStyle="1" w:styleId="Frame">
    <w:name w:val="Frame"/>
    <w:basedOn w:val="Normal"/>
    <w:uiPriority w:val="99"/>
    <w:rsid w:val="007F1638"/>
    <w:pPr>
      <w:keepNext/>
      <w:pBdr>
        <w:top w:val="single" w:sz="6" w:space="6" w:color="auto"/>
        <w:left w:val="single" w:sz="6" w:space="6" w:color="auto"/>
        <w:bottom w:val="single" w:sz="6" w:space="6" w:color="auto"/>
        <w:right w:val="single" w:sz="6" w:space="6" w:color="auto"/>
      </w:pBdr>
      <w:spacing w:before="240"/>
      <w:ind w:left="992" w:right="159"/>
      <w:jc w:val="both"/>
    </w:pPr>
    <w:rPr>
      <w:rFonts w:ascii="Arial" w:hAnsi="Arial" w:cs="Arial"/>
      <w:sz w:val="20"/>
    </w:rPr>
  </w:style>
  <w:style w:type="paragraph" w:customStyle="1" w:styleId="TableNumbering1">
    <w:name w:val="Table Numbering 1"/>
    <w:basedOn w:val="Table"/>
    <w:rsid w:val="007F1638"/>
    <w:pPr>
      <w:numPr>
        <w:numId w:val="26"/>
      </w:numPr>
      <w:tabs>
        <w:tab w:val="clear" w:pos="1060"/>
        <w:tab w:val="num" w:pos="360"/>
        <w:tab w:val="num" w:pos="720"/>
      </w:tabs>
      <w:ind w:left="0" w:firstLine="0"/>
    </w:pPr>
  </w:style>
  <w:style w:type="paragraph" w:customStyle="1" w:styleId="Headingpp">
    <w:name w:val="Heading_pp"/>
    <w:basedOn w:val="Normal"/>
    <w:uiPriority w:val="99"/>
    <w:rsid w:val="007F1638"/>
    <w:pPr>
      <w:keepNext/>
      <w:spacing w:before="480" w:after="240"/>
      <w:jc w:val="center"/>
    </w:pPr>
    <w:rPr>
      <w:rFonts w:ascii="Arial" w:hAnsi="Arial" w:cs="Arial"/>
      <w:b/>
      <w:caps/>
    </w:rPr>
  </w:style>
  <w:style w:type="paragraph" w:customStyle="1" w:styleId="ListBullet1">
    <w:name w:val="List Bullet 1"/>
    <w:basedOn w:val="Normal"/>
    <w:uiPriority w:val="99"/>
    <w:rsid w:val="007F1638"/>
    <w:pPr>
      <w:numPr>
        <w:numId w:val="19"/>
      </w:numPr>
      <w:tabs>
        <w:tab w:val="clear" w:pos="360"/>
      </w:tabs>
      <w:spacing w:before="120"/>
      <w:ind w:left="1276" w:hanging="284"/>
      <w:jc w:val="both"/>
    </w:pPr>
    <w:rPr>
      <w:rFonts w:ascii="Arial" w:hAnsi="Arial" w:cs="Arial"/>
      <w:sz w:val="20"/>
    </w:rPr>
  </w:style>
  <w:style w:type="paragraph" w:styleId="ListBullet3">
    <w:name w:val="List Bullet 3"/>
    <w:basedOn w:val="ListBullet2"/>
    <w:autoRedefine/>
    <w:uiPriority w:val="99"/>
    <w:rsid w:val="007F1638"/>
    <w:pPr>
      <w:numPr>
        <w:numId w:val="20"/>
      </w:numPr>
      <w:tabs>
        <w:tab w:val="num" w:pos="1080"/>
        <w:tab w:val="num" w:pos="1209"/>
        <w:tab w:val="num" w:pos="1440"/>
        <w:tab w:val="num" w:pos="1778"/>
      </w:tabs>
      <w:spacing w:before="60" w:after="0" w:line="240" w:lineRule="auto"/>
      <w:contextualSpacing w:val="0"/>
      <w:jc w:val="both"/>
    </w:pPr>
    <w:rPr>
      <w:rFonts w:ascii="Arial" w:eastAsia="Times New Roman" w:hAnsi="Arial" w:cs="Arial"/>
      <w:sz w:val="20"/>
      <w:szCs w:val="20"/>
    </w:rPr>
  </w:style>
  <w:style w:type="paragraph" w:styleId="ListBullet4">
    <w:name w:val="List Bullet 4"/>
    <w:basedOn w:val="Normal"/>
    <w:autoRedefine/>
    <w:uiPriority w:val="99"/>
    <w:rsid w:val="007F1638"/>
    <w:pPr>
      <w:numPr>
        <w:numId w:val="21"/>
      </w:numPr>
      <w:tabs>
        <w:tab w:val="clear" w:pos="2061"/>
      </w:tabs>
      <w:spacing w:before="60"/>
      <w:ind w:left="2552"/>
      <w:jc w:val="both"/>
    </w:pPr>
    <w:rPr>
      <w:rFonts w:ascii="Arial" w:hAnsi="Arial" w:cs="Arial"/>
      <w:sz w:val="20"/>
    </w:rPr>
  </w:style>
  <w:style w:type="paragraph" w:customStyle="1" w:styleId="Normal2">
    <w:name w:val="Normal 2"/>
    <w:basedOn w:val="Normal"/>
    <w:uiPriority w:val="99"/>
    <w:rsid w:val="007F1638"/>
    <w:pPr>
      <w:spacing w:before="120"/>
      <w:ind w:left="1276"/>
      <w:jc w:val="both"/>
    </w:pPr>
    <w:rPr>
      <w:rFonts w:ascii="Arial" w:hAnsi="Arial" w:cs="Arial"/>
      <w:sz w:val="20"/>
    </w:rPr>
  </w:style>
  <w:style w:type="paragraph" w:customStyle="1" w:styleId="Normal3">
    <w:name w:val="Normal 3"/>
    <w:basedOn w:val="Normal2"/>
    <w:uiPriority w:val="99"/>
    <w:rsid w:val="007F1638"/>
    <w:pPr>
      <w:spacing w:before="60"/>
      <w:ind w:left="1701"/>
    </w:pPr>
  </w:style>
  <w:style w:type="paragraph" w:customStyle="1" w:styleId="Normal4">
    <w:name w:val="Normal 4"/>
    <w:basedOn w:val="Normal3"/>
    <w:uiPriority w:val="99"/>
    <w:rsid w:val="007F1638"/>
    <w:pPr>
      <w:ind w:left="2126"/>
    </w:pPr>
  </w:style>
  <w:style w:type="paragraph" w:customStyle="1" w:styleId="Normal5">
    <w:name w:val="Normal 5"/>
    <w:basedOn w:val="Normal4"/>
    <w:uiPriority w:val="99"/>
    <w:rsid w:val="007F1638"/>
    <w:pPr>
      <w:ind w:left="2552"/>
    </w:pPr>
  </w:style>
  <w:style w:type="paragraph" w:customStyle="1" w:styleId="NormalNoSpace">
    <w:name w:val="Normal No Space"/>
    <w:basedOn w:val="Normal"/>
    <w:uiPriority w:val="99"/>
    <w:rsid w:val="007F1638"/>
    <w:pPr>
      <w:ind w:left="851"/>
      <w:jc w:val="both"/>
    </w:pPr>
    <w:rPr>
      <w:rFonts w:ascii="Arial" w:hAnsi="Arial" w:cs="Arial"/>
      <w:sz w:val="20"/>
    </w:rPr>
  </w:style>
  <w:style w:type="paragraph" w:customStyle="1" w:styleId="NormalNotJustified">
    <w:name w:val="Normal Not Justified"/>
    <w:basedOn w:val="Normal"/>
    <w:next w:val="Normal"/>
    <w:uiPriority w:val="99"/>
    <w:rsid w:val="007F1638"/>
    <w:pPr>
      <w:spacing w:before="240"/>
      <w:ind w:left="851"/>
    </w:pPr>
    <w:rPr>
      <w:rFonts w:ascii="Arial" w:hAnsi="Arial" w:cs="Arial"/>
      <w:sz w:val="20"/>
    </w:rPr>
  </w:style>
  <w:style w:type="paragraph" w:customStyle="1" w:styleId="Normalnumbered4">
    <w:name w:val="Normal numbered 4"/>
    <w:basedOn w:val="Normalnumbered3"/>
    <w:rsid w:val="007F1638"/>
    <w:pPr>
      <w:numPr>
        <w:ilvl w:val="3"/>
      </w:numPr>
      <w:tabs>
        <w:tab w:val="num" w:pos="2325"/>
        <w:tab w:val="num" w:pos="2880"/>
      </w:tabs>
    </w:pPr>
  </w:style>
  <w:style w:type="paragraph" w:customStyle="1" w:styleId="Table">
    <w:name w:val="Table"/>
    <w:basedOn w:val="Normal"/>
    <w:link w:val="TableChar"/>
    <w:rsid w:val="007F1638"/>
    <w:pPr>
      <w:spacing w:before="40" w:after="40"/>
    </w:pPr>
    <w:rPr>
      <w:rFonts w:ascii="Arial" w:hAnsi="Arial" w:cs="Arial"/>
      <w:sz w:val="20"/>
    </w:rPr>
  </w:style>
  <w:style w:type="paragraph" w:customStyle="1" w:styleId="TableTitle">
    <w:name w:val="Table Title"/>
    <w:basedOn w:val="Table"/>
    <w:uiPriority w:val="99"/>
    <w:rsid w:val="007F1638"/>
    <w:pPr>
      <w:keepNext/>
      <w:spacing w:before="80" w:after="80"/>
      <w:jc w:val="center"/>
    </w:pPr>
    <w:rPr>
      <w:b/>
    </w:rPr>
  </w:style>
  <w:style w:type="paragraph" w:customStyle="1" w:styleId="TaBult1">
    <w:name w:val="TaBult 1"/>
    <w:basedOn w:val="Table"/>
    <w:uiPriority w:val="99"/>
    <w:rsid w:val="007F1638"/>
    <w:pPr>
      <w:numPr>
        <w:numId w:val="22"/>
      </w:numPr>
      <w:tabs>
        <w:tab w:val="clear" w:pos="425"/>
        <w:tab w:val="num" w:pos="474"/>
        <w:tab w:val="num" w:pos="2061"/>
      </w:tabs>
      <w:ind w:left="1985" w:hanging="284"/>
    </w:pPr>
  </w:style>
  <w:style w:type="paragraph" w:customStyle="1" w:styleId="TaBult2">
    <w:name w:val="TaBult 2"/>
    <w:basedOn w:val="TaBult1"/>
    <w:uiPriority w:val="99"/>
    <w:rsid w:val="007F1638"/>
    <w:pPr>
      <w:numPr>
        <w:numId w:val="23"/>
      </w:numPr>
      <w:tabs>
        <w:tab w:val="clear" w:pos="709"/>
        <w:tab w:val="num" w:pos="425"/>
        <w:tab w:val="num" w:pos="643"/>
      </w:tabs>
      <w:spacing w:before="0"/>
      <w:ind w:left="425" w:hanging="283"/>
    </w:pPr>
  </w:style>
  <w:style w:type="paragraph" w:customStyle="1" w:styleId="TOC0">
    <w:name w:val="TOC 0"/>
    <w:basedOn w:val="TOC1"/>
    <w:uiPriority w:val="99"/>
    <w:rsid w:val="007F1638"/>
    <w:pPr>
      <w:tabs>
        <w:tab w:val="clear" w:pos="561"/>
        <w:tab w:val="left" w:pos="440"/>
        <w:tab w:val="right" w:pos="8313"/>
        <w:tab w:val="right" w:leader="dot" w:pos="9628"/>
      </w:tabs>
      <w:spacing w:before="480" w:after="240"/>
      <w:jc w:val="center"/>
    </w:pPr>
    <w:rPr>
      <w:rFonts w:ascii="Cambria" w:hAnsi="Cambria" w:cs="Calibri"/>
      <w:bCs/>
      <w:color w:val="auto"/>
      <w:sz w:val="20"/>
      <w:szCs w:val="20"/>
    </w:rPr>
  </w:style>
  <w:style w:type="paragraph" w:styleId="TOC4">
    <w:name w:val="toc 4"/>
    <w:basedOn w:val="TOC3"/>
    <w:autoRedefine/>
    <w:uiPriority w:val="99"/>
    <w:rsid w:val="007F1638"/>
    <w:pPr>
      <w:tabs>
        <w:tab w:val="left" w:pos="440"/>
        <w:tab w:val="left" w:pos="880"/>
        <w:tab w:val="right" w:leader="dot" w:pos="9628"/>
      </w:tabs>
      <w:spacing w:after="0" w:line="360" w:lineRule="auto"/>
      <w:ind w:left="660"/>
      <w:jc w:val="center"/>
    </w:pPr>
    <w:rPr>
      <w:rFonts w:ascii="Cambria" w:hAnsi="Cambria" w:cs="Calibri"/>
      <w:sz w:val="18"/>
      <w:szCs w:val="18"/>
      <w:lang w:eastAsia="lt-LT"/>
    </w:rPr>
  </w:style>
  <w:style w:type="paragraph" w:styleId="TOC5">
    <w:name w:val="toc 5"/>
    <w:basedOn w:val="TOC4"/>
    <w:autoRedefine/>
    <w:uiPriority w:val="99"/>
    <w:rsid w:val="007F1638"/>
    <w:pPr>
      <w:ind w:left="880"/>
    </w:pPr>
  </w:style>
  <w:style w:type="paragraph" w:styleId="TOC6">
    <w:name w:val="toc 6"/>
    <w:basedOn w:val="TOC5"/>
    <w:autoRedefine/>
    <w:uiPriority w:val="99"/>
    <w:rsid w:val="007F1638"/>
    <w:pPr>
      <w:ind w:left="1100"/>
    </w:pPr>
  </w:style>
  <w:style w:type="paragraph" w:styleId="TOC7">
    <w:name w:val="toc 7"/>
    <w:basedOn w:val="Normal"/>
    <w:next w:val="Normal"/>
    <w:autoRedefine/>
    <w:uiPriority w:val="99"/>
    <w:rsid w:val="007F1638"/>
    <w:pPr>
      <w:ind w:left="1320"/>
    </w:pPr>
    <w:rPr>
      <w:rFonts w:ascii="Calibri" w:hAnsi="Calibri" w:cs="Calibri"/>
      <w:sz w:val="18"/>
      <w:szCs w:val="18"/>
      <w:lang w:eastAsia="lt-LT"/>
    </w:rPr>
  </w:style>
  <w:style w:type="paragraph" w:customStyle="1" w:styleId="Note">
    <w:name w:val="Note"/>
    <w:basedOn w:val="Normal"/>
    <w:uiPriority w:val="99"/>
    <w:rsid w:val="007F1638"/>
    <w:pPr>
      <w:spacing w:before="60"/>
      <w:ind w:left="851"/>
      <w:jc w:val="both"/>
    </w:pPr>
    <w:rPr>
      <w:rFonts w:ascii="Arial" w:hAnsi="Arial" w:cs="Arial"/>
      <w:i/>
      <w:sz w:val="16"/>
    </w:rPr>
  </w:style>
  <w:style w:type="paragraph" w:styleId="TOC8">
    <w:name w:val="toc 8"/>
    <w:basedOn w:val="Normal"/>
    <w:next w:val="Normal"/>
    <w:autoRedefine/>
    <w:uiPriority w:val="99"/>
    <w:rsid w:val="007F1638"/>
    <w:pPr>
      <w:ind w:left="1540"/>
    </w:pPr>
    <w:rPr>
      <w:rFonts w:ascii="Calibri" w:hAnsi="Calibri" w:cs="Calibri"/>
      <w:sz w:val="18"/>
      <w:szCs w:val="18"/>
      <w:lang w:eastAsia="lt-LT"/>
    </w:rPr>
  </w:style>
  <w:style w:type="paragraph" w:styleId="TOC9">
    <w:name w:val="toc 9"/>
    <w:basedOn w:val="Normal"/>
    <w:next w:val="Normal"/>
    <w:autoRedefine/>
    <w:uiPriority w:val="99"/>
    <w:rsid w:val="007F1638"/>
    <w:pPr>
      <w:ind w:left="1760"/>
    </w:pPr>
    <w:rPr>
      <w:rFonts w:ascii="Calibri" w:hAnsi="Calibri" w:cs="Calibri"/>
      <w:sz w:val="18"/>
      <w:szCs w:val="18"/>
      <w:lang w:eastAsia="lt-LT"/>
    </w:rPr>
  </w:style>
  <w:style w:type="paragraph" w:customStyle="1" w:styleId="Table2">
    <w:name w:val="Table 2"/>
    <w:basedOn w:val="Table"/>
    <w:uiPriority w:val="99"/>
    <w:rsid w:val="007F1638"/>
    <w:pPr>
      <w:ind w:left="425"/>
    </w:pPr>
  </w:style>
  <w:style w:type="paragraph" w:customStyle="1" w:styleId="Table3">
    <w:name w:val="Table 3"/>
    <w:basedOn w:val="Table2"/>
    <w:uiPriority w:val="99"/>
    <w:rsid w:val="007F1638"/>
    <w:pPr>
      <w:spacing w:before="0"/>
      <w:ind w:left="709"/>
    </w:pPr>
  </w:style>
  <w:style w:type="paragraph" w:customStyle="1" w:styleId="Normalnumbered1">
    <w:name w:val="Normal numbered 1"/>
    <w:basedOn w:val="Normal"/>
    <w:uiPriority w:val="99"/>
    <w:rsid w:val="007F1638"/>
    <w:pPr>
      <w:numPr>
        <w:numId w:val="29"/>
      </w:numPr>
      <w:spacing w:before="120"/>
      <w:jc w:val="both"/>
    </w:pPr>
    <w:rPr>
      <w:rFonts w:ascii="Arial" w:hAnsi="Arial" w:cs="Arial"/>
      <w:sz w:val="20"/>
    </w:rPr>
  </w:style>
  <w:style w:type="paragraph" w:customStyle="1" w:styleId="Normalnumbered3">
    <w:name w:val="Normal numbered 3"/>
    <w:basedOn w:val="Normalnumbered2"/>
    <w:rsid w:val="007F1638"/>
    <w:pPr>
      <w:numPr>
        <w:ilvl w:val="2"/>
      </w:numPr>
      <w:tabs>
        <w:tab w:val="num" w:pos="2160"/>
      </w:tabs>
    </w:pPr>
  </w:style>
  <w:style w:type="paragraph" w:customStyle="1" w:styleId="TableNumbering">
    <w:name w:val="Table Numbering"/>
    <w:basedOn w:val="Table"/>
    <w:uiPriority w:val="99"/>
    <w:rsid w:val="007F1638"/>
    <w:pPr>
      <w:numPr>
        <w:numId w:val="25"/>
      </w:numPr>
      <w:tabs>
        <w:tab w:val="clear" w:pos="0"/>
        <w:tab w:val="num" w:pos="851"/>
      </w:tabs>
      <w:ind w:left="851" w:hanging="851"/>
    </w:pPr>
  </w:style>
  <w:style w:type="paragraph" w:customStyle="1" w:styleId="ProgramCode">
    <w:name w:val="Program Code"/>
    <w:basedOn w:val="Code"/>
    <w:uiPriority w:val="99"/>
    <w:rsid w:val="007F1638"/>
    <w:pPr>
      <w:spacing w:before="0"/>
      <w:ind w:left="0"/>
      <w:jc w:val="left"/>
    </w:pPr>
    <w:rPr>
      <w:b w:val="0"/>
      <w:sz w:val="16"/>
    </w:rPr>
  </w:style>
  <w:style w:type="paragraph" w:customStyle="1" w:styleId="Normalnumbered2">
    <w:name w:val="Normal numbered 2"/>
    <w:basedOn w:val="Normalnumbered1"/>
    <w:uiPriority w:val="99"/>
    <w:rsid w:val="007F1638"/>
    <w:pPr>
      <w:numPr>
        <w:ilvl w:val="1"/>
      </w:numPr>
      <w:tabs>
        <w:tab w:val="clear" w:pos="1644"/>
        <w:tab w:val="num" w:pos="1440"/>
      </w:tabs>
      <w:ind w:left="1440" w:hanging="360"/>
    </w:pPr>
  </w:style>
  <w:style w:type="paragraph" w:customStyle="1" w:styleId="TableNumbering2">
    <w:name w:val="Table Numbering 2"/>
    <w:basedOn w:val="TableNumbering1"/>
    <w:rsid w:val="007F1638"/>
    <w:pPr>
      <w:numPr>
        <w:ilvl w:val="1"/>
      </w:numPr>
      <w:tabs>
        <w:tab w:val="clear" w:pos="1066"/>
        <w:tab w:val="num" w:pos="709"/>
        <w:tab w:val="num" w:pos="1440"/>
        <w:tab w:val="num" w:pos="1571"/>
      </w:tabs>
      <w:ind w:left="792" w:hanging="432"/>
    </w:pPr>
  </w:style>
  <w:style w:type="paragraph" w:customStyle="1" w:styleId="TableNumbering3">
    <w:name w:val="Table Numbering 3"/>
    <w:basedOn w:val="TableNumbering2"/>
    <w:rsid w:val="007F1638"/>
    <w:pPr>
      <w:numPr>
        <w:ilvl w:val="2"/>
      </w:numPr>
      <w:tabs>
        <w:tab w:val="clear" w:pos="1066"/>
        <w:tab w:val="num" w:pos="709"/>
        <w:tab w:val="num" w:pos="2160"/>
      </w:tabs>
      <w:ind w:left="1224" w:hanging="504"/>
    </w:pPr>
  </w:style>
  <w:style w:type="paragraph" w:customStyle="1" w:styleId="TableNumbering4">
    <w:name w:val="Table Numbering 4"/>
    <w:basedOn w:val="TableNumbering3"/>
    <w:next w:val="TableNumbering3"/>
    <w:rsid w:val="007F1638"/>
    <w:pPr>
      <w:numPr>
        <w:ilvl w:val="3"/>
        <w:numId w:val="27"/>
      </w:numPr>
      <w:tabs>
        <w:tab w:val="clear" w:pos="340"/>
        <w:tab w:val="clear" w:pos="1440"/>
        <w:tab w:val="num" w:pos="992"/>
        <w:tab w:val="num" w:pos="1066"/>
      </w:tabs>
      <w:ind w:left="1066" w:hanging="346"/>
    </w:pPr>
  </w:style>
  <w:style w:type="paragraph" w:customStyle="1" w:styleId="TableNumbering5">
    <w:name w:val="Table Numbering 5"/>
    <w:basedOn w:val="TableNumbering4"/>
    <w:next w:val="TableNumbering4"/>
    <w:rsid w:val="007F1638"/>
    <w:pPr>
      <w:numPr>
        <w:ilvl w:val="4"/>
      </w:numPr>
      <w:tabs>
        <w:tab w:val="clear" w:pos="340"/>
        <w:tab w:val="clear" w:pos="1066"/>
        <w:tab w:val="num" w:pos="992"/>
        <w:tab w:val="num" w:pos="1080"/>
      </w:tabs>
      <w:ind w:left="993" w:hanging="284"/>
    </w:pPr>
  </w:style>
  <w:style w:type="paragraph" w:customStyle="1" w:styleId="statymopavad">
    <w:name w:val="statymopavad"/>
    <w:basedOn w:val="Normal"/>
    <w:uiPriority w:val="99"/>
    <w:rsid w:val="007F1638"/>
    <w:pPr>
      <w:spacing w:before="100" w:beforeAutospacing="1" w:after="100" w:afterAutospacing="1"/>
    </w:pPr>
    <w:rPr>
      <w:rFonts w:eastAsia="Calibri"/>
      <w:szCs w:val="24"/>
      <w:lang w:eastAsia="lt-LT"/>
    </w:rPr>
  </w:style>
  <w:style w:type="character" w:customStyle="1" w:styleId="datametai">
    <w:name w:val="datametai"/>
    <w:rsid w:val="007F1638"/>
    <w:rPr>
      <w:rFonts w:cs="Times New Roman"/>
    </w:rPr>
  </w:style>
  <w:style w:type="character" w:customStyle="1" w:styleId="datamnuo">
    <w:name w:val="datamnuo"/>
    <w:rsid w:val="007F1638"/>
    <w:rPr>
      <w:rFonts w:cs="Times New Roman"/>
    </w:rPr>
  </w:style>
  <w:style w:type="character" w:customStyle="1" w:styleId="datadiena">
    <w:name w:val="datadiena"/>
    <w:rsid w:val="007F1638"/>
    <w:rPr>
      <w:rFonts w:cs="Times New Roman"/>
    </w:rPr>
  </w:style>
  <w:style w:type="character" w:customStyle="1" w:styleId="statymonr">
    <w:name w:val="statymonr"/>
    <w:rsid w:val="007F1638"/>
    <w:rPr>
      <w:rFonts w:cs="Times New Roman"/>
    </w:rPr>
  </w:style>
  <w:style w:type="paragraph" w:customStyle="1" w:styleId="Content0">
    <w:name w:val="Content"/>
    <w:basedOn w:val="Caption"/>
    <w:next w:val="BodyText"/>
    <w:autoRedefine/>
    <w:uiPriority w:val="99"/>
    <w:rsid w:val="007F1638"/>
    <w:pPr>
      <w:keepNext/>
      <w:keepLines/>
      <w:spacing w:before="240" w:after="120"/>
      <w:jc w:val="left"/>
    </w:pPr>
    <w:rPr>
      <w:rFonts w:eastAsia="Calibri" w:cs="Arial"/>
      <w:b/>
      <w:i w:val="0"/>
      <w:noProof/>
      <w:sz w:val="36"/>
      <w:lang w:val="lt-LT"/>
    </w:rPr>
  </w:style>
  <w:style w:type="paragraph" w:customStyle="1" w:styleId="Topic">
    <w:name w:val="Topic"/>
    <w:basedOn w:val="Normal"/>
    <w:next w:val="Normal"/>
    <w:uiPriority w:val="99"/>
    <w:rsid w:val="007F1638"/>
    <w:pPr>
      <w:keepNext/>
      <w:keepLines/>
      <w:numPr>
        <w:numId w:val="28"/>
      </w:numPr>
      <w:spacing w:before="120" w:after="120"/>
    </w:pPr>
    <w:rPr>
      <w:rFonts w:eastAsia="Calibri"/>
      <w:b/>
      <w:szCs w:val="24"/>
    </w:rPr>
  </w:style>
  <w:style w:type="character" w:customStyle="1" w:styleId="boldbodycopy">
    <w:name w:val="boldbodycopy"/>
    <w:rsid w:val="007F1638"/>
    <w:rPr>
      <w:rFonts w:cs="Times New Roman"/>
    </w:rPr>
  </w:style>
  <w:style w:type="paragraph" w:customStyle="1" w:styleId="Tekstas0">
    <w:name w:val="Tekstas"/>
    <w:basedOn w:val="Normal"/>
    <w:uiPriority w:val="99"/>
    <w:rsid w:val="007F1638"/>
    <w:pPr>
      <w:keepLines/>
      <w:spacing w:before="120" w:after="120"/>
      <w:ind w:firstLine="567"/>
      <w:jc w:val="both"/>
    </w:pPr>
    <w:rPr>
      <w:rFonts w:ascii="Arial" w:eastAsia="Calibri" w:hAnsi="Arial"/>
      <w:noProof/>
      <w:sz w:val="20"/>
    </w:rPr>
  </w:style>
  <w:style w:type="paragraph" w:customStyle="1" w:styleId="ListBullet5o">
    <w:name w:val="List Bullet 5o"/>
    <w:basedOn w:val="ListBullet5"/>
    <w:uiPriority w:val="99"/>
    <w:rsid w:val="007F1638"/>
    <w:pPr>
      <w:tabs>
        <w:tab w:val="clear" w:pos="1492"/>
        <w:tab w:val="left" w:pos="1418"/>
        <w:tab w:val="num" w:pos="1494"/>
      </w:tabs>
      <w:spacing w:before="120" w:after="120"/>
      <w:ind w:left="1494"/>
      <w:jc w:val="left"/>
    </w:pPr>
    <w:rPr>
      <w:rFonts w:eastAsia="Calibri" w:cs="Times New Roman"/>
    </w:rPr>
  </w:style>
  <w:style w:type="paragraph" w:styleId="ListBullet5">
    <w:name w:val="List Bullet 5"/>
    <w:basedOn w:val="Normal"/>
    <w:uiPriority w:val="99"/>
    <w:rsid w:val="007F1638"/>
    <w:pPr>
      <w:tabs>
        <w:tab w:val="num" w:pos="1492"/>
      </w:tabs>
      <w:spacing w:before="240"/>
      <w:ind w:left="1492" w:hanging="360"/>
      <w:jc w:val="both"/>
    </w:pPr>
    <w:rPr>
      <w:rFonts w:ascii="Arial" w:hAnsi="Arial" w:cs="Arial"/>
      <w:sz w:val="20"/>
    </w:rPr>
  </w:style>
  <w:style w:type="character" w:customStyle="1" w:styleId="TableChar">
    <w:name w:val="Table Char"/>
    <w:link w:val="Table"/>
    <w:locked/>
    <w:rsid w:val="007F1638"/>
    <w:rPr>
      <w:rFonts w:ascii="Arial" w:eastAsia="Times New Roman" w:hAnsi="Arial" w:cs="Arial"/>
      <w:sz w:val="20"/>
      <w:szCs w:val="20"/>
    </w:rPr>
  </w:style>
  <w:style w:type="paragraph" w:customStyle="1" w:styleId="DefaultParagraphFontParaChar">
    <w:name w:val="Default Paragraph Font Para Char"/>
    <w:basedOn w:val="Normal"/>
    <w:uiPriority w:val="99"/>
    <w:rsid w:val="007F1638"/>
    <w:pPr>
      <w:spacing w:after="160" w:line="240" w:lineRule="exact"/>
    </w:pPr>
    <w:rPr>
      <w:rFonts w:ascii="Verdana" w:eastAsia="Calibri" w:hAnsi="Verdana"/>
      <w:sz w:val="20"/>
      <w:lang w:val="en-US"/>
    </w:rPr>
  </w:style>
  <w:style w:type="paragraph" w:customStyle="1" w:styleId="Lentele">
    <w:name w:val="Lentele"/>
    <w:basedOn w:val="Normal"/>
    <w:uiPriority w:val="99"/>
    <w:rsid w:val="007F1638"/>
    <w:rPr>
      <w:rFonts w:eastAsia="Calibri"/>
      <w:sz w:val="20"/>
    </w:rPr>
  </w:style>
  <w:style w:type="paragraph" w:customStyle="1" w:styleId="Bulleted">
    <w:name w:val="Bulleted"/>
    <w:aliases w:val="Symbol (symbol),Left:  2.24 cm,Hanging:  0.63 cm"/>
    <w:basedOn w:val="Normal"/>
    <w:link w:val="BulletedChar"/>
    <w:uiPriority w:val="99"/>
    <w:rsid w:val="007F1638"/>
    <w:pPr>
      <w:numPr>
        <w:numId w:val="30"/>
      </w:numPr>
      <w:spacing w:before="240"/>
      <w:jc w:val="both"/>
    </w:pPr>
    <w:rPr>
      <w:rFonts w:ascii="Arial" w:hAnsi="Arial" w:cs="Arial"/>
      <w:kern w:val="36"/>
      <w:sz w:val="31"/>
      <w:szCs w:val="31"/>
    </w:rPr>
  </w:style>
  <w:style w:type="character" w:customStyle="1" w:styleId="BulletedChar">
    <w:name w:val="Bulleted Char"/>
    <w:aliases w:val="Symbol (symbol) Char,Left:  2.24 cm Char,Hanging:  0.63 cm Char"/>
    <w:link w:val="Bulleted"/>
    <w:uiPriority w:val="99"/>
    <w:locked/>
    <w:rsid w:val="007F1638"/>
    <w:rPr>
      <w:rFonts w:ascii="Arial" w:eastAsia="Times New Roman" w:hAnsi="Arial" w:cs="Arial"/>
      <w:kern w:val="36"/>
      <w:sz w:val="31"/>
      <w:szCs w:val="31"/>
    </w:rPr>
  </w:style>
  <w:style w:type="paragraph" w:customStyle="1" w:styleId="prastasisTarpaitarpeiluiKeli1">
    <w:name w:val="Įprastasis + Tarpai tarp eilučių:  Keli 1"/>
    <w:aliases w:val="3 li"/>
    <w:basedOn w:val="Normal"/>
    <w:uiPriority w:val="99"/>
    <w:rsid w:val="007F1638"/>
    <w:pPr>
      <w:numPr>
        <w:ilvl w:val="1"/>
        <w:numId w:val="31"/>
      </w:numPr>
      <w:spacing w:after="200" w:line="408" w:lineRule="auto"/>
      <w:ind w:left="788" w:hanging="431"/>
    </w:pPr>
    <w:rPr>
      <w:szCs w:val="24"/>
    </w:rPr>
  </w:style>
  <w:style w:type="paragraph" w:customStyle="1" w:styleId="TOCHeading1">
    <w:name w:val="TOC Heading1"/>
    <w:basedOn w:val="Heading1"/>
    <w:next w:val="Normal"/>
    <w:uiPriority w:val="99"/>
    <w:rsid w:val="007F1638"/>
    <w:pPr>
      <w:spacing w:before="480" w:line="276" w:lineRule="auto"/>
      <w:jc w:val="left"/>
      <w:outlineLvl w:val="9"/>
    </w:pPr>
    <w:rPr>
      <w:rFonts w:ascii="Cambria" w:eastAsia="Calibri" w:hAnsi="Cambria" w:cs="Times New Roman"/>
      <w:bCs/>
      <w:color w:val="365F91"/>
      <w:sz w:val="28"/>
      <w:szCs w:val="28"/>
      <w:lang w:val="en-US" w:eastAsia="ja-JP"/>
    </w:rPr>
  </w:style>
  <w:style w:type="paragraph" w:customStyle="1" w:styleId="Revision1">
    <w:name w:val="Revision1"/>
    <w:hidden/>
    <w:uiPriority w:val="99"/>
    <w:semiHidden/>
    <w:rsid w:val="007F1638"/>
    <w:pPr>
      <w:spacing w:after="0" w:line="240" w:lineRule="auto"/>
    </w:pPr>
    <w:rPr>
      <w:rFonts w:ascii="Calibri" w:eastAsia="Times New Roman" w:hAnsi="Calibri" w:cs="Calibri"/>
      <w:lang w:eastAsia="lt-LT"/>
    </w:rPr>
  </w:style>
  <w:style w:type="paragraph" w:customStyle="1" w:styleId="3">
    <w:name w:val="Стиль3"/>
    <w:basedOn w:val="Normal"/>
    <w:uiPriority w:val="99"/>
    <w:rsid w:val="007F1638"/>
    <w:pPr>
      <w:jc w:val="center"/>
    </w:pPr>
    <w:rPr>
      <w:rFonts w:eastAsia="Calibri"/>
      <w:lang w:val="en-GB"/>
    </w:rPr>
  </w:style>
  <w:style w:type="character" w:customStyle="1" w:styleId="apple-style-span">
    <w:name w:val="apple-style-span"/>
    <w:rsid w:val="007F1638"/>
    <w:rPr>
      <w:rFonts w:cs="Times New Roman"/>
    </w:rPr>
  </w:style>
  <w:style w:type="paragraph" w:styleId="Index5">
    <w:name w:val="index 5"/>
    <w:basedOn w:val="Normal"/>
    <w:next w:val="Normal"/>
    <w:autoRedefine/>
    <w:uiPriority w:val="99"/>
    <w:semiHidden/>
    <w:rsid w:val="007F1638"/>
    <w:pPr>
      <w:ind w:left="1100" w:hanging="220"/>
    </w:pPr>
    <w:rPr>
      <w:rFonts w:ascii="Calibri" w:hAnsi="Calibri" w:cs="Calibri"/>
      <w:sz w:val="22"/>
      <w:szCs w:val="22"/>
      <w:lang w:eastAsia="lt-LT"/>
    </w:rPr>
  </w:style>
  <w:style w:type="paragraph" w:customStyle="1" w:styleId="IntenseQuote1">
    <w:name w:val="Intense Quote1"/>
    <w:basedOn w:val="Normal"/>
    <w:next w:val="Normal"/>
    <w:link w:val="IntenseQuoteChar"/>
    <w:rsid w:val="007F1638"/>
    <w:pPr>
      <w:pBdr>
        <w:bottom w:val="single" w:sz="4" w:space="4" w:color="4F81BD"/>
      </w:pBdr>
      <w:spacing w:before="200" w:after="280"/>
      <w:ind w:left="936" w:right="936"/>
    </w:pPr>
    <w:rPr>
      <w:rFonts w:ascii="Calibri" w:hAnsi="Calibri" w:cs="Calibri"/>
      <w:b/>
      <w:bCs/>
      <w:i/>
      <w:iCs/>
      <w:color w:val="4F81BD"/>
      <w:sz w:val="22"/>
      <w:szCs w:val="22"/>
      <w:lang w:eastAsia="lt-LT"/>
    </w:rPr>
  </w:style>
  <w:style w:type="character" w:customStyle="1" w:styleId="IntenseQuoteChar">
    <w:name w:val="Intense Quote Char"/>
    <w:link w:val="IntenseQuote1"/>
    <w:locked/>
    <w:rsid w:val="007F1638"/>
    <w:rPr>
      <w:rFonts w:ascii="Calibri" w:eastAsia="Times New Roman" w:hAnsi="Calibri" w:cs="Calibri"/>
      <w:b/>
      <w:bCs/>
      <w:i/>
      <w:iCs/>
      <w:color w:val="4F81BD"/>
      <w:lang w:eastAsia="lt-LT"/>
    </w:rPr>
  </w:style>
  <w:style w:type="character" w:customStyle="1" w:styleId="SubtleReference1">
    <w:name w:val="Subtle Reference1"/>
    <w:rsid w:val="007F1638"/>
    <w:rPr>
      <w:rFonts w:cs="Times New Roman"/>
      <w:smallCaps/>
      <w:color w:val="C0504D"/>
      <w:u w:val="single"/>
    </w:rPr>
  </w:style>
  <w:style w:type="character" w:customStyle="1" w:styleId="IntenseReference1">
    <w:name w:val="Intense Reference1"/>
    <w:rsid w:val="007F1638"/>
    <w:rPr>
      <w:rFonts w:cs="Times New Roman"/>
      <w:b/>
      <w:bCs/>
      <w:smallCaps/>
      <w:color w:val="C0504D"/>
      <w:spacing w:val="5"/>
      <w:u w:val="single"/>
    </w:rPr>
  </w:style>
  <w:style w:type="character" w:customStyle="1" w:styleId="BookTitle1">
    <w:name w:val="Book Title1"/>
    <w:rsid w:val="007F1638"/>
    <w:rPr>
      <w:rFonts w:cs="Times New Roman"/>
      <w:b/>
      <w:bCs/>
      <w:smallCaps/>
      <w:spacing w:val="5"/>
    </w:rPr>
  </w:style>
  <w:style w:type="table" w:customStyle="1" w:styleId="TableGrid1">
    <w:name w:val="Table Grid1"/>
    <w:rsid w:val="007F1638"/>
    <w:pPr>
      <w:spacing w:after="0" w:line="240" w:lineRule="auto"/>
    </w:pPr>
    <w:rPr>
      <w:rFonts w:ascii="Calibri" w:eastAsia="Times New Roman"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dat">
    <w:name w:val="ddat"/>
    <w:rsid w:val="007F1638"/>
    <w:rPr>
      <w:rFonts w:cs="Times New Roman"/>
    </w:rPr>
  </w:style>
  <w:style w:type="character" w:customStyle="1" w:styleId="dnr">
    <w:name w:val="dnr"/>
    <w:rsid w:val="007F1638"/>
    <w:rPr>
      <w:rFonts w:cs="Times New Roman"/>
    </w:rPr>
  </w:style>
  <w:style w:type="character" w:customStyle="1" w:styleId="dtip">
    <w:name w:val="dtip"/>
    <w:rsid w:val="007F1638"/>
    <w:rPr>
      <w:rFonts w:cs="Times New Roman"/>
    </w:rPr>
  </w:style>
  <w:style w:type="character" w:customStyle="1" w:styleId="UnresolvedMention1">
    <w:name w:val="Unresolved Mention1"/>
    <w:basedOn w:val="DefaultParagraphFont"/>
    <w:uiPriority w:val="99"/>
    <w:semiHidden/>
    <w:unhideWhenUsed/>
    <w:rsid w:val="007F1638"/>
    <w:rPr>
      <w:color w:val="605E5C"/>
      <w:shd w:val="clear" w:color="auto" w:fill="E1DFDD"/>
    </w:rPr>
  </w:style>
  <w:style w:type="character" w:customStyle="1" w:styleId="Heading1Char1">
    <w:name w:val="Heading 1 Char1"/>
    <w:aliases w:val="TTT(1.) Char1,Appendix Char1,stydde Char1,app heading 1 Char1,app heading 11 Char1,app heading 12 Char1,app heading 111 Char1,app heading 13 Char1,1 Char1,1 ghost Char1,g Char1,ghost Char1,H1 Char1,Kapitel Char1,Arial 14 Fett Char1"/>
    <w:basedOn w:val="DefaultParagraphFont"/>
    <w:rsid w:val="007F1638"/>
    <w:rPr>
      <w:rFonts w:asciiTheme="majorHAnsi" w:eastAsiaTheme="majorEastAsia" w:hAnsiTheme="majorHAnsi" w:cstheme="majorBidi"/>
      <w:color w:val="2F5496" w:themeColor="accent1" w:themeShade="BF"/>
      <w:sz w:val="32"/>
      <w:szCs w:val="32"/>
    </w:rPr>
  </w:style>
  <w:style w:type="character" w:customStyle="1" w:styleId="Heading4Char1">
    <w:name w:val="Heading 4 Char1"/>
    <w:aliases w:val="Sub-Clause Sub-paragraph Char1,Heading 4 Char Char Char Char Char1,H4 Char1,4 Char1,Titre 41 Char1,t4.T4 Char1,t4 Char1,Chapitre 1.1.1. Char1,Alinéa Char1,dash Char1,h4 Char1,Ref Heading 1 Char1,rh1 Char1,First Subheading Char,T4 Char1"/>
    <w:basedOn w:val="DefaultParagraphFont"/>
    <w:semiHidden/>
    <w:rsid w:val="007F1638"/>
    <w:rPr>
      <w:rFonts w:asciiTheme="majorHAnsi" w:eastAsiaTheme="majorEastAsia" w:hAnsiTheme="majorHAnsi" w:cstheme="majorBidi"/>
      <w:i/>
      <w:iCs/>
      <w:color w:val="2F5496" w:themeColor="accent1" w:themeShade="BF"/>
      <w:sz w:val="24"/>
    </w:rPr>
  </w:style>
  <w:style w:type="character" w:customStyle="1" w:styleId="Heading5Char1">
    <w:name w:val="Heading 5 Char1"/>
    <w:aliases w:val="Diagrama Char1,H5 Char1"/>
    <w:basedOn w:val="DefaultParagraphFont"/>
    <w:semiHidden/>
    <w:rsid w:val="007F1638"/>
    <w:rPr>
      <w:rFonts w:asciiTheme="majorHAnsi" w:eastAsiaTheme="majorEastAsia" w:hAnsiTheme="majorHAnsi" w:cstheme="majorBidi"/>
      <w:color w:val="2F5496" w:themeColor="accent1" w:themeShade="BF"/>
      <w:sz w:val="24"/>
    </w:rPr>
  </w:style>
  <w:style w:type="paragraph" w:customStyle="1" w:styleId="msonormal0">
    <w:name w:val="msonormal"/>
    <w:basedOn w:val="Normal"/>
    <w:uiPriority w:val="99"/>
    <w:rsid w:val="007F1638"/>
    <w:pPr>
      <w:spacing w:before="100" w:beforeAutospacing="1" w:after="100" w:afterAutospacing="1"/>
      <w:jc w:val="both"/>
    </w:pPr>
    <w:rPr>
      <w:rFonts w:ascii="Arial" w:hAnsi="Arial" w:cs="Arial"/>
      <w:sz w:val="18"/>
      <w:szCs w:val="18"/>
      <w:lang w:eastAsia="lt-LT"/>
    </w:rPr>
  </w:style>
  <w:style w:type="character" w:customStyle="1" w:styleId="FootnoteTextChar1">
    <w:name w:val="Footnote Text Char1"/>
    <w:aliases w:val="Fußnotentext Char Char1,Fußnotentext Char1 Char Char1,Schriftart: 9 pt Char1 Char Char1,Schriftart: 8 pt Char Char1 Char Char1,Fußnotentext Char Char Char Char1,Schriftart: 9 pt Char Char Char Char Char1,f Char1"/>
    <w:basedOn w:val="DefaultParagraphFont"/>
    <w:semiHidden/>
    <w:rsid w:val="007F1638"/>
    <w:rPr>
      <w:rFonts w:ascii="Times New Roman" w:eastAsia="Times New Roman" w:hAnsi="Times New Roman" w:cs="Times New Roman"/>
      <w:sz w:val="20"/>
      <w:szCs w:val="20"/>
    </w:rPr>
  </w:style>
  <w:style w:type="character" w:customStyle="1" w:styleId="HeaderChar1">
    <w:name w:val="Header Char1"/>
    <w:aliases w:val="Specialioji žyma Char1,En-tête-1 Char1,En-tête-2 Char1,hd Char1,Header 2 Char1,Viršutinis kolontitulas Diagrama1 Char1,Viršutinis kolontitulas Diagrama Diagrama1 Char1,Char Diagrama Diagrama1 Char1,Char Diagrama Diagrama Diagrama Char1"/>
    <w:basedOn w:val="DefaultParagraphFont"/>
    <w:uiPriority w:val="99"/>
    <w:semiHidden/>
    <w:rsid w:val="007F1638"/>
    <w:rPr>
      <w:rFonts w:ascii="Times New Roman" w:eastAsia="Times New Roman" w:hAnsi="Times New Roman" w:cs="Times New Roman"/>
      <w:sz w:val="24"/>
      <w:szCs w:val="20"/>
    </w:rPr>
  </w:style>
  <w:style w:type="character" w:customStyle="1" w:styleId="TitleChar1">
    <w:name w:val="Title Char1"/>
    <w:aliases w:val="Diagrama Diagrama Diagrama Diagrama Char1"/>
    <w:basedOn w:val="DefaultParagraphFont"/>
    <w:uiPriority w:val="99"/>
    <w:rsid w:val="007F163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F1638"/>
    <w:pPr>
      <w:spacing w:before="100" w:after="200" w:line="276" w:lineRule="auto"/>
    </w:pPr>
    <w:rPr>
      <w:rFonts w:asciiTheme="minorHAnsi" w:eastAsiaTheme="minorEastAsia" w:hAnsiTheme="minorHAnsi" w:cstheme="minorBidi"/>
      <w:i/>
      <w:iCs/>
      <w:szCs w:val="24"/>
    </w:rPr>
  </w:style>
  <w:style w:type="character" w:customStyle="1" w:styleId="QuoteChar">
    <w:name w:val="Quote Char"/>
    <w:basedOn w:val="DefaultParagraphFont"/>
    <w:link w:val="Quote"/>
    <w:uiPriority w:val="29"/>
    <w:rsid w:val="007F1638"/>
    <w:rPr>
      <w:rFonts w:eastAsiaTheme="minorEastAsia"/>
      <w:i/>
      <w:iCs/>
      <w:sz w:val="24"/>
      <w:szCs w:val="24"/>
    </w:rPr>
  </w:style>
  <w:style w:type="paragraph" w:styleId="IntenseQuote">
    <w:name w:val="Intense Quote"/>
    <w:basedOn w:val="Normal"/>
    <w:next w:val="Normal"/>
    <w:link w:val="IntenseQuoteChar1"/>
    <w:uiPriority w:val="30"/>
    <w:qFormat/>
    <w:rsid w:val="007F1638"/>
    <w:pPr>
      <w:spacing w:before="240" w:after="240"/>
      <w:ind w:left="1080" w:right="1080"/>
      <w:jc w:val="center"/>
    </w:pPr>
    <w:rPr>
      <w:rFonts w:asciiTheme="minorHAnsi" w:eastAsiaTheme="minorEastAsia" w:hAnsiTheme="minorHAnsi" w:cstheme="minorBidi"/>
      <w:color w:val="4472C4" w:themeColor="accent1"/>
      <w:szCs w:val="24"/>
    </w:rPr>
  </w:style>
  <w:style w:type="character" w:customStyle="1" w:styleId="IntenseQuoteChar1">
    <w:name w:val="Intense Quote Char1"/>
    <w:basedOn w:val="DefaultParagraphFont"/>
    <w:link w:val="IntenseQuote"/>
    <w:uiPriority w:val="30"/>
    <w:rsid w:val="007F1638"/>
    <w:rPr>
      <w:rFonts w:eastAsiaTheme="minorEastAsia"/>
      <w:color w:val="4472C4" w:themeColor="accent1"/>
      <w:sz w:val="24"/>
      <w:szCs w:val="24"/>
    </w:rPr>
  </w:style>
  <w:style w:type="character" w:styleId="IntenseEmphasis">
    <w:name w:val="Intense Emphasis"/>
    <w:uiPriority w:val="21"/>
    <w:qFormat/>
    <w:rsid w:val="007F1638"/>
    <w:rPr>
      <w:b/>
      <w:bCs/>
      <w:caps/>
      <w:color w:val="1F3763" w:themeColor="accent1" w:themeShade="7F"/>
      <w:spacing w:val="10"/>
    </w:rPr>
  </w:style>
  <w:style w:type="character" w:styleId="SubtleReference">
    <w:name w:val="Subtle Reference"/>
    <w:uiPriority w:val="31"/>
    <w:qFormat/>
    <w:rsid w:val="007F1638"/>
    <w:rPr>
      <w:b/>
      <w:bCs/>
      <w:color w:val="4472C4" w:themeColor="accent1"/>
    </w:rPr>
  </w:style>
  <w:style w:type="character" w:styleId="IntenseReference">
    <w:name w:val="Intense Reference"/>
    <w:uiPriority w:val="32"/>
    <w:qFormat/>
    <w:rsid w:val="007F1638"/>
    <w:rPr>
      <w:b/>
      <w:bCs/>
      <w:i/>
      <w:iCs/>
      <w:caps/>
      <w:color w:val="4472C4" w:themeColor="accent1"/>
    </w:rPr>
  </w:style>
  <w:style w:type="character" w:styleId="BookTitle">
    <w:name w:val="Book Title"/>
    <w:uiPriority w:val="33"/>
    <w:qFormat/>
    <w:rsid w:val="007F1638"/>
    <w:rPr>
      <w:b/>
      <w:bCs/>
      <w:i/>
      <w:iCs/>
      <w:spacing w:val="0"/>
    </w:rPr>
  </w:style>
  <w:style w:type="paragraph" w:customStyle="1" w:styleId="xmsonormal">
    <w:name w:val="x_msonormal"/>
    <w:basedOn w:val="Normal"/>
    <w:rsid w:val="007F1638"/>
    <w:rPr>
      <w:rFonts w:eastAsiaTheme="minorHAnsi"/>
      <w:color w:val="000066"/>
      <w:szCs w:val="24"/>
      <w:lang w:eastAsia="lt-LT"/>
    </w:rPr>
  </w:style>
  <w:style w:type="character" w:customStyle="1" w:styleId="SraopastraipaDiagrama1">
    <w:name w:val="Sąrašo pastraipa Diagrama1"/>
    <w:aliases w:val="List Paragraph21 Diagrama1,Buletai Diagrama1,Bullet EY Diagrama1,List Paragraph1 Diagrama1,List Paragraph2 Diagrama1,lp1 Diagrama1,Bullet 1 Diagrama1,Use Case List Paragraph Diagrama1,Numbering Diagrama1,Paragraph Diagrama"/>
    <w:uiPriority w:val="34"/>
    <w:rsid w:val="007F1638"/>
    <w:rPr>
      <w:rFonts w:eastAsia="Times New Roman"/>
      <w:sz w:val="24"/>
    </w:rPr>
  </w:style>
  <w:style w:type="table" w:customStyle="1" w:styleId="TableGrid2">
    <w:name w:val="Table Grid2"/>
    <w:basedOn w:val="TableNormal"/>
    <w:next w:val="TableGrid"/>
    <w:uiPriority w:val="59"/>
    <w:rsid w:val="00390BE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F2171"/>
    <w:pPr>
      <w:spacing w:before="100" w:beforeAutospacing="1" w:after="100" w:afterAutospacing="1"/>
    </w:pPr>
    <w:rPr>
      <w:szCs w:val="24"/>
      <w:lang w:val="en-US"/>
    </w:rPr>
  </w:style>
  <w:style w:type="character" w:customStyle="1" w:styleId="cf01">
    <w:name w:val="cf01"/>
    <w:basedOn w:val="DefaultParagraphFont"/>
    <w:rsid w:val="00FF217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375">
      <w:bodyDiv w:val="1"/>
      <w:marLeft w:val="0"/>
      <w:marRight w:val="0"/>
      <w:marTop w:val="0"/>
      <w:marBottom w:val="0"/>
      <w:divBdr>
        <w:top w:val="none" w:sz="0" w:space="0" w:color="auto"/>
        <w:left w:val="none" w:sz="0" w:space="0" w:color="auto"/>
        <w:bottom w:val="none" w:sz="0" w:space="0" w:color="auto"/>
        <w:right w:val="none" w:sz="0" w:space="0" w:color="auto"/>
      </w:divBdr>
    </w:div>
    <w:div w:id="1103568732">
      <w:bodyDiv w:val="1"/>
      <w:marLeft w:val="0"/>
      <w:marRight w:val="0"/>
      <w:marTop w:val="0"/>
      <w:marBottom w:val="0"/>
      <w:divBdr>
        <w:top w:val="none" w:sz="0" w:space="0" w:color="auto"/>
        <w:left w:val="none" w:sz="0" w:space="0" w:color="auto"/>
        <w:bottom w:val="none" w:sz="0" w:space="0" w:color="auto"/>
        <w:right w:val="none" w:sz="0" w:space="0" w:color="auto"/>
      </w:divBdr>
      <w:divsChild>
        <w:div w:id="2027170441">
          <w:marLeft w:val="0"/>
          <w:marRight w:val="0"/>
          <w:marTop w:val="0"/>
          <w:marBottom w:val="0"/>
          <w:divBdr>
            <w:top w:val="none" w:sz="0" w:space="0" w:color="auto"/>
            <w:left w:val="none" w:sz="0" w:space="0" w:color="auto"/>
            <w:bottom w:val="none" w:sz="0" w:space="0" w:color="auto"/>
            <w:right w:val="none" w:sz="0" w:space="0" w:color="auto"/>
          </w:divBdr>
        </w:div>
        <w:div w:id="1378965595">
          <w:marLeft w:val="0"/>
          <w:marRight w:val="0"/>
          <w:marTop w:val="0"/>
          <w:marBottom w:val="0"/>
          <w:divBdr>
            <w:top w:val="none" w:sz="0" w:space="0" w:color="auto"/>
            <w:left w:val="none" w:sz="0" w:space="0" w:color="auto"/>
            <w:bottom w:val="none" w:sz="0" w:space="0" w:color="auto"/>
            <w:right w:val="none" w:sz="0" w:space="0" w:color="auto"/>
          </w:divBdr>
        </w:div>
        <w:div w:id="1324165735">
          <w:marLeft w:val="0"/>
          <w:marRight w:val="0"/>
          <w:marTop w:val="0"/>
          <w:marBottom w:val="0"/>
          <w:divBdr>
            <w:top w:val="none" w:sz="0" w:space="0" w:color="auto"/>
            <w:left w:val="none" w:sz="0" w:space="0" w:color="auto"/>
            <w:bottom w:val="none" w:sz="0" w:space="0" w:color="auto"/>
            <w:right w:val="none" w:sz="0" w:space="0" w:color="auto"/>
          </w:divBdr>
        </w:div>
        <w:div w:id="1101875830">
          <w:marLeft w:val="0"/>
          <w:marRight w:val="0"/>
          <w:marTop w:val="0"/>
          <w:marBottom w:val="0"/>
          <w:divBdr>
            <w:top w:val="none" w:sz="0" w:space="0" w:color="auto"/>
            <w:left w:val="none" w:sz="0" w:space="0" w:color="auto"/>
            <w:bottom w:val="none" w:sz="0" w:space="0" w:color="auto"/>
            <w:right w:val="none" w:sz="0" w:space="0" w:color="auto"/>
          </w:divBdr>
        </w:div>
        <w:div w:id="960724855">
          <w:marLeft w:val="0"/>
          <w:marRight w:val="0"/>
          <w:marTop w:val="0"/>
          <w:marBottom w:val="0"/>
          <w:divBdr>
            <w:top w:val="none" w:sz="0" w:space="0" w:color="auto"/>
            <w:left w:val="none" w:sz="0" w:space="0" w:color="auto"/>
            <w:bottom w:val="none" w:sz="0" w:space="0" w:color="auto"/>
            <w:right w:val="none" w:sz="0" w:space="0" w:color="auto"/>
          </w:divBdr>
        </w:div>
        <w:div w:id="448861484">
          <w:marLeft w:val="0"/>
          <w:marRight w:val="0"/>
          <w:marTop w:val="0"/>
          <w:marBottom w:val="0"/>
          <w:divBdr>
            <w:top w:val="none" w:sz="0" w:space="0" w:color="auto"/>
            <w:left w:val="none" w:sz="0" w:space="0" w:color="auto"/>
            <w:bottom w:val="none" w:sz="0" w:space="0" w:color="auto"/>
            <w:right w:val="none" w:sz="0" w:space="0" w:color="auto"/>
          </w:divBdr>
        </w:div>
      </w:divsChild>
    </w:div>
    <w:div w:id="1314523272">
      <w:bodyDiv w:val="1"/>
      <w:marLeft w:val="0"/>
      <w:marRight w:val="0"/>
      <w:marTop w:val="0"/>
      <w:marBottom w:val="0"/>
      <w:divBdr>
        <w:top w:val="none" w:sz="0" w:space="0" w:color="auto"/>
        <w:left w:val="none" w:sz="0" w:space="0" w:color="auto"/>
        <w:bottom w:val="none" w:sz="0" w:space="0" w:color="auto"/>
        <w:right w:val="none" w:sz="0" w:space="0" w:color="auto"/>
      </w:divBdr>
      <w:divsChild>
        <w:div w:id="1952930831">
          <w:marLeft w:val="0"/>
          <w:marRight w:val="0"/>
          <w:marTop w:val="0"/>
          <w:marBottom w:val="0"/>
          <w:divBdr>
            <w:top w:val="none" w:sz="0" w:space="0" w:color="auto"/>
            <w:left w:val="none" w:sz="0" w:space="0" w:color="auto"/>
            <w:bottom w:val="none" w:sz="0" w:space="0" w:color="auto"/>
            <w:right w:val="none" w:sz="0" w:space="0" w:color="auto"/>
          </w:divBdr>
        </w:div>
        <w:div w:id="1079519657">
          <w:marLeft w:val="0"/>
          <w:marRight w:val="0"/>
          <w:marTop w:val="0"/>
          <w:marBottom w:val="0"/>
          <w:divBdr>
            <w:top w:val="none" w:sz="0" w:space="0" w:color="auto"/>
            <w:left w:val="none" w:sz="0" w:space="0" w:color="auto"/>
            <w:bottom w:val="none" w:sz="0" w:space="0" w:color="auto"/>
            <w:right w:val="none" w:sz="0" w:space="0" w:color="auto"/>
          </w:divBdr>
        </w:div>
        <w:div w:id="1337462492">
          <w:marLeft w:val="0"/>
          <w:marRight w:val="0"/>
          <w:marTop w:val="0"/>
          <w:marBottom w:val="0"/>
          <w:divBdr>
            <w:top w:val="none" w:sz="0" w:space="0" w:color="auto"/>
            <w:left w:val="none" w:sz="0" w:space="0" w:color="auto"/>
            <w:bottom w:val="none" w:sz="0" w:space="0" w:color="auto"/>
            <w:right w:val="none" w:sz="0" w:space="0" w:color="auto"/>
          </w:divBdr>
        </w:div>
        <w:div w:id="297688498">
          <w:marLeft w:val="0"/>
          <w:marRight w:val="0"/>
          <w:marTop w:val="0"/>
          <w:marBottom w:val="0"/>
          <w:divBdr>
            <w:top w:val="none" w:sz="0" w:space="0" w:color="auto"/>
            <w:left w:val="none" w:sz="0" w:space="0" w:color="auto"/>
            <w:bottom w:val="none" w:sz="0" w:space="0" w:color="auto"/>
            <w:right w:val="none" w:sz="0" w:space="0" w:color="auto"/>
          </w:divBdr>
        </w:div>
        <w:div w:id="164169229">
          <w:marLeft w:val="0"/>
          <w:marRight w:val="0"/>
          <w:marTop w:val="0"/>
          <w:marBottom w:val="0"/>
          <w:divBdr>
            <w:top w:val="none" w:sz="0" w:space="0" w:color="auto"/>
            <w:left w:val="none" w:sz="0" w:space="0" w:color="auto"/>
            <w:bottom w:val="none" w:sz="0" w:space="0" w:color="auto"/>
            <w:right w:val="none" w:sz="0" w:space="0" w:color="auto"/>
          </w:divBdr>
        </w:div>
        <w:div w:id="979960801">
          <w:marLeft w:val="0"/>
          <w:marRight w:val="0"/>
          <w:marTop w:val="0"/>
          <w:marBottom w:val="0"/>
          <w:divBdr>
            <w:top w:val="none" w:sz="0" w:space="0" w:color="auto"/>
            <w:left w:val="none" w:sz="0" w:space="0" w:color="auto"/>
            <w:bottom w:val="none" w:sz="0" w:space="0" w:color="auto"/>
            <w:right w:val="none" w:sz="0" w:space="0" w:color="auto"/>
          </w:divBdr>
        </w:div>
      </w:divsChild>
    </w:div>
    <w:div w:id="2000889956">
      <w:bodyDiv w:val="1"/>
      <w:marLeft w:val="0"/>
      <w:marRight w:val="0"/>
      <w:marTop w:val="0"/>
      <w:marBottom w:val="0"/>
      <w:divBdr>
        <w:top w:val="none" w:sz="0" w:space="0" w:color="auto"/>
        <w:left w:val="none" w:sz="0" w:space="0" w:color="auto"/>
        <w:bottom w:val="none" w:sz="0" w:space="0" w:color="auto"/>
        <w:right w:val="none" w:sz="0" w:space="0" w:color="auto"/>
      </w:divBdr>
      <w:divsChild>
        <w:div w:id="78983264">
          <w:marLeft w:val="0"/>
          <w:marRight w:val="0"/>
          <w:marTop w:val="0"/>
          <w:marBottom w:val="0"/>
          <w:divBdr>
            <w:top w:val="none" w:sz="0" w:space="0" w:color="auto"/>
            <w:left w:val="none" w:sz="0" w:space="0" w:color="auto"/>
            <w:bottom w:val="none" w:sz="0" w:space="0" w:color="auto"/>
            <w:right w:val="none" w:sz="0" w:space="0" w:color="auto"/>
          </w:divBdr>
        </w:div>
        <w:div w:id="1832208537">
          <w:marLeft w:val="0"/>
          <w:marRight w:val="0"/>
          <w:marTop w:val="0"/>
          <w:marBottom w:val="0"/>
          <w:divBdr>
            <w:top w:val="none" w:sz="0" w:space="0" w:color="auto"/>
            <w:left w:val="none" w:sz="0" w:space="0" w:color="auto"/>
            <w:bottom w:val="none" w:sz="0" w:space="0" w:color="auto"/>
            <w:right w:val="none" w:sz="0" w:space="0" w:color="auto"/>
          </w:divBdr>
        </w:div>
        <w:div w:id="724639707">
          <w:marLeft w:val="0"/>
          <w:marRight w:val="0"/>
          <w:marTop w:val="0"/>
          <w:marBottom w:val="0"/>
          <w:divBdr>
            <w:top w:val="none" w:sz="0" w:space="0" w:color="auto"/>
            <w:left w:val="none" w:sz="0" w:space="0" w:color="auto"/>
            <w:bottom w:val="none" w:sz="0" w:space="0" w:color="auto"/>
            <w:right w:val="none" w:sz="0" w:space="0" w:color="auto"/>
          </w:divBdr>
        </w:div>
        <w:div w:id="344599151">
          <w:marLeft w:val="0"/>
          <w:marRight w:val="0"/>
          <w:marTop w:val="0"/>
          <w:marBottom w:val="0"/>
          <w:divBdr>
            <w:top w:val="none" w:sz="0" w:space="0" w:color="auto"/>
            <w:left w:val="none" w:sz="0" w:space="0" w:color="auto"/>
            <w:bottom w:val="none" w:sz="0" w:space="0" w:color="auto"/>
            <w:right w:val="none" w:sz="0" w:space="0" w:color="auto"/>
          </w:divBdr>
        </w:div>
        <w:div w:id="114639808">
          <w:marLeft w:val="0"/>
          <w:marRight w:val="0"/>
          <w:marTop w:val="0"/>
          <w:marBottom w:val="0"/>
          <w:divBdr>
            <w:top w:val="none" w:sz="0" w:space="0" w:color="auto"/>
            <w:left w:val="none" w:sz="0" w:space="0" w:color="auto"/>
            <w:bottom w:val="none" w:sz="0" w:space="0" w:color="auto"/>
            <w:right w:val="none" w:sz="0" w:space="0" w:color="auto"/>
          </w:divBdr>
        </w:div>
        <w:div w:id="1256943330">
          <w:marLeft w:val="0"/>
          <w:marRight w:val="0"/>
          <w:marTop w:val="0"/>
          <w:marBottom w:val="0"/>
          <w:divBdr>
            <w:top w:val="none" w:sz="0" w:space="0" w:color="auto"/>
            <w:left w:val="none" w:sz="0" w:space="0" w:color="auto"/>
            <w:bottom w:val="none" w:sz="0" w:space="0" w:color="auto"/>
            <w:right w:val="none" w:sz="0" w:space="0" w:color="auto"/>
          </w:divBdr>
        </w:div>
      </w:divsChild>
    </w:div>
    <w:div w:id="2063673160">
      <w:bodyDiv w:val="1"/>
      <w:marLeft w:val="0"/>
      <w:marRight w:val="0"/>
      <w:marTop w:val="0"/>
      <w:marBottom w:val="0"/>
      <w:divBdr>
        <w:top w:val="none" w:sz="0" w:space="0" w:color="auto"/>
        <w:left w:val="none" w:sz="0" w:space="0" w:color="auto"/>
        <w:bottom w:val="none" w:sz="0" w:space="0" w:color="auto"/>
        <w:right w:val="none" w:sz="0" w:space="0" w:color="auto"/>
      </w:divBdr>
      <w:divsChild>
        <w:div w:id="1865483280">
          <w:marLeft w:val="0"/>
          <w:marRight w:val="0"/>
          <w:marTop w:val="0"/>
          <w:marBottom w:val="0"/>
          <w:divBdr>
            <w:top w:val="none" w:sz="0" w:space="0" w:color="auto"/>
            <w:left w:val="none" w:sz="0" w:space="0" w:color="auto"/>
            <w:bottom w:val="none" w:sz="0" w:space="0" w:color="auto"/>
            <w:right w:val="none" w:sz="0" w:space="0" w:color="auto"/>
          </w:divBdr>
        </w:div>
        <w:div w:id="1529484464">
          <w:marLeft w:val="0"/>
          <w:marRight w:val="0"/>
          <w:marTop w:val="0"/>
          <w:marBottom w:val="0"/>
          <w:divBdr>
            <w:top w:val="none" w:sz="0" w:space="0" w:color="auto"/>
            <w:left w:val="none" w:sz="0" w:space="0" w:color="auto"/>
            <w:bottom w:val="none" w:sz="0" w:space="0" w:color="auto"/>
            <w:right w:val="none" w:sz="0" w:space="0" w:color="auto"/>
          </w:divBdr>
        </w:div>
        <w:div w:id="589772413">
          <w:marLeft w:val="0"/>
          <w:marRight w:val="0"/>
          <w:marTop w:val="0"/>
          <w:marBottom w:val="0"/>
          <w:divBdr>
            <w:top w:val="none" w:sz="0" w:space="0" w:color="auto"/>
            <w:left w:val="none" w:sz="0" w:space="0" w:color="auto"/>
            <w:bottom w:val="none" w:sz="0" w:space="0" w:color="auto"/>
            <w:right w:val="none" w:sz="0" w:space="0" w:color="auto"/>
          </w:divBdr>
        </w:div>
        <w:div w:id="1956058335">
          <w:marLeft w:val="0"/>
          <w:marRight w:val="0"/>
          <w:marTop w:val="0"/>
          <w:marBottom w:val="0"/>
          <w:divBdr>
            <w:top w:val="none" w:sz="0" w:space="0" w:color="auto"/>
            <w:left w:val="none" w:sz="0" w:space="0" w:color="auto"/>
            <w:bottom w:val="none" w:sz="0" w:space="0" w:color="auto"/>
            <w:right w:val="none" w:sz="0" w:space="0" w:color="auto"/>
          </w:divBdr>
        </w:div>
        <w:div w:id="935014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da.petryliene@cpo.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tar.lt/portal/lt/inde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mailto:valerija.korolenko@cpo.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D9ED-8A16-41F6-B75C-F825BF97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12</Pages>
  <Words>5962</Words>
  <Characters>33987</Characters>
  <Application>Microsoft Office Word</Application>
  <DocSecurity>0</DocSecurity>
  <Lines>283</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39870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Dauginė</dc:creator>
  <cp:keywords/>
  <dc:description/>
  <cp:lastModifiedBy>Valerija Korolenko</cp:lastModifiedBy>
  <cp:revision>206</cp:revision>
  <cp:lastPrinted>2024-06-17T08:03:00Z</cp:lastPrinted>
  <dcterms:created xsi:type="dcterms:W3CDTF">2024-06-04T14:15:00Z</dcterms:created>
  <dcterms:modified xsi:type="dcterms:W3CDTF">2026-08-14T08:06:00Z</dcterms:modified>
</cp:coreProperties>
</file>